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BD3E" w14:textId="77777777" w:rsidR="000F1C91" w:rsidRDefault="000F1C91" w:rsidP="000F1C91">
      <w:pPr>
        <w:jc w:val="right"/>
        <w:rPr>
          <w:rFonts w:asciiTheme="minorHAnsi" w:hAnsiTheme="minorHAnsi" w:cstheme="minorHAnsi"/>
          <w:szCs w:val="20"/>
        </w:rPr>
      </w:pPr>
    </w:p>
    <w:p w14:paraId="5830A054" w14:textId="77777777" w:rsidR="000F1C91" w:rsidRDefault="000F1C91" w:rsidP="000F1C91">
      <w:pPr>
        <w:jc w:val="right"/>
        <w:rPr>
          <w:rFonts w:asciiTheme="minorHAnsi" w:hAnsiTheme="minorHAnsi" w:cstheme="minorHAnsi"/>
          <w:szCs w:val="20"/>
        </w:rPr>
      </w:pPr>
    </w:p>
    <w:p w14:paraId="5C83A82E" w14:textId="77777777" w:rsidR="000F1C91" w:rsidRDefault="000F1C91" w:rsidP="000F1C91">
      <w:pPr>
        <w:rPr>
          <w:rFonts w:asciiTheme="minorHAnsi" w:hAnsiTheme="minorHAnsi" w:cstheme="minorHAnsi"/>
          <w:szCs w:val="20"/>
        </w:rPr>
      </w:pPr>
    </w:p>
    <w:p w14:paraId="41D7DB9B" w14:textId="77777777" w:rsidR="000F1C91" w:rsidRDefault="000F1C91" w:rsidP="000F1C91">
      <w:pPr>
        <w:rPr>
          <w:rFonts w:asciiTheme="minorHAnsi" w:hAnsiTheme="minorHAnsi" w:cstheme="minorHAnsi"/>
          <w:szCs w:val="20"/>
        </w:rPr>
      </w:pPr>
    </w:p>
    <w:p w14:paraId="11109C8F" w14:textId="77777777" w:rsidR="000F1C91" w:rsidRDefault="000F1C91" w:rsidP="000F1C91">
      <w:pPr>
        <w:rPr>
          <w:rFonts w:asciiTheme="minorHAnsi" w:hAnsiTheme="minorHAnsi" w:cstheme="minorHAnsi"/>
          <w:szCs w:val="20"/>
        </w:rPr>
      </w:pPr>
    </w:p>
    <w:p w14:paraId="4552C5DB" w14:textId="77777777" w:rsidR="000F1C91" w:rsidRDefault="000F1C91" w:rsidP="000F1C91">
      <w:pPr>
        <w:rPr>
          <w:rFonts w:asciiTheme="minorHAnsi" w:hAnsiTheme="minorHAnsi" w:cstheme="minorHAnsi"/>
          <w:szCs w:val="20"/>
        </w:rPr>
      </w:pPr>
    </w:p>
    <w:p w14:paraId="137D4D56" w14:textId="77777777" w:rsidR="000F1C91" w:rsidRDefault="000F1C91" w:rsidP="000F1C91">
      <w:pPr>
        <w:rPr>
          <w:rFonts w:asciiTheme="minorHAnsi" w:hAnsiTheme="minorHAnsi" w:cstheme="minorHAnsi"/>
          <w:szCs w:val="20"/>
        </w:rPr>
      </w:pPr>
    </w:p>
    <w:p w14:paraId="490C8980" w14:textId="77777777" w:rsidR="000F1C91" w:rsidRDefault="000F1C91" w:rsidP="000F1C91">
      <w:pPr>
        <w:rPr>
          <w:rFonts w:asciiTheme="minorHAnsi" w:hAnsiTheme="minorHAnsi" w:cstheme="minorHAnsi"/>
          <w:szCs w:val="20"/>
        </w:rPr>
      </w:pPr>
    </w:p>
    <w:p w14:paraId="0103C241" w14:textId="77777777" w:rsidR="000F1C91" w:rsidRDefault="000F1C91" w:rsidP="000F1C91">
      <w:pPr>
        <w:tabs>
          <w:tab w:val="left" w:pos="6262"/>
        </w:tabs>
        <w:rPr>
          <w:rFonts w:asciiTheme="minorHAnsi" w:hAnsiTheme="minorHAnsi" w:cstheme="minorHAnsi"/>
          <w:szCs w:val="20"/>
        </w:rPr>
      </w:pPr>
      <w:r>
        <w:rPr>
          <w:rFonts w:asciiTheme="minorHAnsi" w:hAnsiTheme="minorHAnsi" w:cstheme="minorHAnsi"/>
          <w:szCs w:val="20"/>
        </w:rPr>
        <w:tab/>
      </w:r>
    </w:p>
    <w:p w14:paraId="083FE76C" w14:textId="77777777" w:rsidR="000F1C91" w:rsidRDefault="000F1C91" w:rsidP="000F1C91">
      <w:pPr>
        <w:rPr>
          <w:rFonts w:asciiTheme="minorHAnsi" w:hAnsiTheme="minorHAnsi" w:cstheme="minorHAnsi"/>
          <w:szCs w:val="20"/>
        </w:rPr>
      </w:pPr>
    </w:p>
    <w:p w14:paraId="169DC95E" w14:textId="77777777" w:rsidR="000F1C91" w:rsidRDefault="000F1C91" w:rsidP="000F1C91">
      <w:pPr>
        <w:rPr>
          <w:rFonts w:asciiTheme="minorHAnsi" w:hAnsiTheme="minorHAnsi" w:cstheme="minorHAnsi"/>
          <w:szCs w:val="20"/>
        </w:rPr>
      </w:pPr>
    </w:p>
    <w:p w14:paraId="3E42E3CB" w14:textId="77777777" w:rsidR="000F1C91" w:rsidRDefault="000F1C91" w:rsidP="000F1C91">
      <w:pPr>
        <w:rPr>
          <w:rFonts w:asciiTheme="minorHAnsi" w:hAnsiTheme="minorHAnsi" w:cstheme="minorHAnsi"/>
          <w:szCs w:val="20"/>
        </w:rPr>
      </w:pPr>
    </w:p>
    <w:p w14:paraId="2729AD44" w14:textId="77777777" w:rsidR="000F1C91" w:rsidRDefault="000F1C91" w:rsidP="000F1C91">
      <w:pPr>
        <w:rPr>
          <w:rFonts w:asciiTheme="minorHAnsi" w:hAnsiTheme="minorHAnsi" w:cstheme="minorHAnsi"/>
          <w:b/>
          <w:szCs w:val="20"/>
        </w:rPr>
      </w:pPr>
    </w:p>
    <w:p w14:paraId="04E8C2A7" w14:textId="77777777" w:rsidR="000F1C91" w:rsidRDefault="000F1C91" w:rsidP="000F1C91">
      <w:pPr>
        <w:rPr>
          <w:rFonts w:asciiTheme="minorHAnsi" w:hAnsiTheme="minorHAnsi" w:cstheme="minorHAnsi"/>
          <w:b/>
          <w:sz w:val="52"/>
          <w:szCs w:val="24"/>
        </w:rPr>
      </w:pPr>
      <w:r>
        <w:rPr>
          <w:rFonts w:asciiTheme="minorHAnsi" w:hAnsiTheme="minorHAnsi" w:cstheme="minorHAnsi"/>
          <w:b/>
          <w:sz w:val="52"/>
          <w:szCs w:val="24"/>
        </w:rPr>
        <w:t>Betinget købsaftale</w:t>
      </w:r>
    </w:p>
    <w:p w14:paraId="708035F0" w14:textId="77777777" w:rsidR="000F1C91" w:rsidRDefault="000F1C91" w:rsidP="000F1C91">
      <w:pPr>
        <w:rPr>
          <w:rFonts w:asciiTheme="minorHAnsi" w:hAnsiTheme="minorHAnsi" w:cstheme="minorHAnsi"/>
          <w:b/>
          <w:szCs w:val="20"/>
        </w:rPr>
      </w:pPr>
    </w:p>
    <w:p w14:paraId="01A23E03" w14:textId="1D39FE85" w:rsidR="000F1C91" w:rsidRDefault="000F1C91" w:rsidP="000F1C91">
      <w:pPr>
        <w:rPr>
          <w:rFonts w:asciiTheme="minorHAnsi" w:hAnsiTheme="minorHAnsi" w:cstheme="minorHAnsi"/>
          <w:sz w:val="22"/>
        </w:rPr>
      </w:pPr>
      <w:r>
        <w:rPr>
          <w:rFonts w:asciiTheme="minorHAnsi" w:hAnsiTheme="minorHAnsi" w:cstheme="minorHAnsi"/>
          <w:sz w:val="22"/>
        </w:rPr>
        <w:t xml:space="preserve">Vedrørende del af matr.nr. </w:t>
      </w:r>
      <w:r>
        <w:rPr>
          <w:rFonts w:cstheme="minorHAnsi"/>
        </w:rPr>
        <w:t>1</w:t>
      </w:r>
      <w:r w:rsidR="00CF35B2">
        <w:rPr>
          <w:rFonts w:cstheme="minorHAnsi"/>
        </w:rPr>
        <w:t>1g og 11k</w:t>
      </w:r>
      <w:r>
        <w:rPr>
          <w:rFonts w:cstheme="minorHAnsi"/>
        </w:rPr>
        <w:t xml:space="preserve"> Lisbjerg, Århus Jorder</w:t>
      </w:r>
    </w:p>
    <w:p w14:paraId="4831BC73" w14:textId="77777777" w:rsidR="000F1C91" w:rsidRDefault="000F1C91" w:rsidP="000F1C91">
      <w:pPr>
        <w:rPr>
          <w:rFonts w:asciiTheme="minorHAnsi" w:hAnsiTheme="minorHAnsi" w:cstheme="minorHAnsi"/>
          <w:sz w:val="22"/>
        </w:rPr>
      </w:pPr>
    </w:p>
    <w:p w14:paraId="37176CEF" w14:textId="77777777" w:rsidR="000F1C91" w:rsidRDefault="000F1C91" w:rsidP="000F1C91">
      <w:pPr>
        <w:rPr>
          <w:rFonts w:asciiTheme="minorHAnsi" w:hAnsiTheme="minorHAnsi" w:cstheme="minorHAnsi"/>
          <w:sz w:val="22"/>
        </w:rPr>
      </w:pPr>
    </w:p>
    <w:p w14:paraId="18BAD402" w14:textId="77777777" w:rsidR="000F1C91" w:rsidRDefault="000F1C91" w:rsidP="000F1C91">
      <w:pPr>
        <w:rPr>
          <w:rFonts w:asciiTheme="minorHAnsi" w:hAnsiTheme="minorHAnsi" w:cstheme="minorHAnsi"/>
          <w:sz w:val="22"/>
        </w:rPr>
      </w:pPr>
      <w:r>
        <w:rPr>
          <w:rFonts w:asciiTheme="minorHAnsi" w:hAnsiTheme="minorHAnsi" w:cstheme="minorHAnsi"/>
          <w:sz w:val="22"/>
        </w:rPr>
        <w:t>Aarhus Kommune</w:t>
      </w:r>
    </w:p>
    <w:p w14:paraId="526419A2" w14:textId="77777777" w:rsidR="000F1C91" w:rsidRDefault="000F1C91" w:rsidP="000F1C91">
      <w:pPr>
        <w:rPr>
          <w:rFonts w:asciiTheme="minorHAnsi" w:hAnsiTheme="minorHAnsi" w:cstheme="minorHAnsi"/>
          <w:b/>
          <w:bCs/>
          <w:sz w:val="22"/>
        </w:rPr>
      </w:pPr>
      <w:r>
        <w:rPr>
          <w:rFonts w:asciiTheme="minorHAnsi" w:hAnsiTheme="minorHAnsi" w:cstheme="minorHAnsi"/>
          <w:color w:val="000000" w:themeColor="text1"/>
          <w:sz w:val="22"/>
        </w:rPr>
        <w:t>[…]</w:t>
      </w:r>
    </w:p>
    <w:p w14:paraId="65382B93" w14:textId="77777777" w:rsidR="000F1C91" w:rsidRDefault="000F1C91" w:rsidP="000F1C91">
      <w:pPr>
        <w:ind w:left="-28"/>
        <w:rPr>
          <w:rFonts w:asciiTheme="minorHAnsi" w:hAnsiTheme="minorHAnsi" w:cstheme="minorHAnsi"/>
          <w:sz w:val="22"/>
        </w:rPr>
      </w:pPr>
      <w:r>
        <w:rPr>
          <w:rFonts w:asciiTheme="minorHAnsi" w:hAnsiTheme="minorHAnsi" w:cstheme="minorHAnsi"/>
          <w:sz w:val="22"/>
        </w:rPr>
        <w:br w:type="page"/>
      </w:r>
      <w:r>
        <w:rPr>
          <w:rFonts w:asciiTheme="minorHAnsi" w:hAnsiTheme="minorHAnsi" w:cstheme="minorHAnsi"/>
          <w:b/>
          <w:sz w:val="22"/>
        </w:rPr>
        <w:lastRenderedPageBreak/>
        <w:t>Bilagsoversigt</w:t>
      </w:r>
    </w:p>
    <w:p w14:paraId="36EC8A6F" w14:textId="77777777" w:rsidR="000F1C91" w:rsidRDefault="000F1C91" w:rsidP="000F1C91">
      <w:pPr>
        <w:rPr>
          <w:rFonts w:asciiTheme="minorHAnsi" w:hAnsiTheme="minorHAnsi" w:cstheme="minorHAnsi"/>
          <w:sz w:val="22"/>
        </w:rPr>
      </w:pPr>
    </w:p>
    <w:tbl>
      <w:tblPr>
        <w:tblW w:w="9885" w:type="dxa"/>
        <w:tblInd w:w="-142" w:type="dxa"/>
        <w:tblLayout w:type="fixed"/>
        <w:tblLook w:val="04A0" w:firstRow="1" w:lastRow="0" w:firstColumn="1" w:lastColumn="0" w:noHBand="0" w:noVBand="1"/>
      </w:tblPr>
      <w:tblGrid>
        <w:gridCol w:w="1101"/>
        <w:gridCol w:w="8784"/>
      </w:tblGrid>
      <w:tr w:rsidR="000F1C91" w14:paraId="08A0C864" w14:textId="77777777" w:rsidTr="000F1C91">
        <w:trPr>
          <w:trHeight w:val="78"/>
        </w:trPr>
        <w:tc>
          <w:tcPr>
            <w:tcW w:w="1101" w:type="dxa"/>
            <w:hideMark/>
          </w:tcPr>
          <w:p w14:paraId="2B878A9C" w14:textId="77777777" w:rsidR="000F1C91" w:rsidRDefault="000F1C91">
            <w:pPr>
              <w:pStyle w:val="Default"/>
              <w:spacing w:line="360" w:lineRule="auto"/>
              <w:rPr>
                <w:rFonts w:asciiTheme="minorHAnsi" w:hAnsiTheme="minorHAnsi" w:cstheme="minorHAnsi"/>
                <w:sz w:val="22"/>
                <w:szCs w:val="22"/>
              </w:rPr>
            </w:pPr>
            <w:bookmarkStart w:id="0" w:name="_Hlk5011899"/>
            <w:r>
              <w:rPr>
                <w:rFonts w:asciiTheme="minorHAnsi" w:hAnsiTheme="minorHAnsi" w:cstheme="minorHAnsi"/>
                <w:sz w:val="22"/>
                <w:szCs w:val="22"/>
              </w:rPr>
              <w:t xml:space="preserve">Bilag 1: </w:t>
            </w:r>
          </w:p>
        </w:tc>
        <w:tc>
          <w:tcPr>
            <w:tcW w:w="8788" w:type="dxa"/>
            <w:hideMark/>
          </w:tcPr>
          <w:p w14:paraId="09DD44B0" w14:textId="1ED1315D" w:rsidR="000F1C91" w:rsidRDefault="000F1C91">
            <w:pPr>
              <w:pStyle w:val="Default"/>
              <w:spacing w:line="360" w:lineRule="auto"/>
              <w:ind w:left="-108"/>
              <w:rPr>
                <w:rFonts w:asciiTheme="minorHAnsi" w:hAnsiTheme="minorHAnsi" w:cstheme="minorHAnsi"/>
                <w:sz w:val="22"/>
                <w:szCs w:val="22"/>
              </w:rPr>
            </w:pPr>
            <w:r>
              <w:rPr>
                <w:rFonts w:asciiTheme="minorHAnsi" w:hAnsiTheme="minorHAnsi" w:cstheme="minorHAnsi"/>
                <w:sz w:val="22"/>
                <w:szCs w:val="22"/>
              </w:rPr>
              <w:t>Prospekt - udbud af B.</w:t>
            </w:r>
            <w:r w:rsidR="005C3E6A">
              <w:rPr>
                <w:rFonts w:asciiTheme="minorHAnsi" w:hAnsiTheme="minorHAnsi" w:cstheme="minorHAnsi"/>
                <w:sz w:val="22"/>
                <w:szCs w:val="22"/>
              </w:rPr>
              <w:t>14</w:t>
            </w:r>
            <w:r w:rsidR="00CF35B2">
              <w:rPr>
                <w:rFonts w:asciiTheme="minorHAnsi" w:hAnsiTheme="minorHAnsi" w:cstheme="minorHAnsi"/>
                <w:sz w:val="22"/>
                <w:szCs w:val="22"/>
              </w:rPr>
              <w:t>a</w:t>
            </w:r>
            <w:r w:rsidR="00A31098">
              <w:rPr>
                <w:rFonts w:asciiTheme="minorHAnsi" w:hAnsiTheme="minorHAnsi" w:cstheme="minorHAnsi"/>
                <w:sz w:val="22"/>
                <w:szCs w:val="22"/>
              </w:rPr>
              <w:t>/</w:t>
            </w:r>
            <w:r w:rsidR="00EC5026">
              <w:rPr>
                <w:rFonts w:asciiTheme="minorHAnsi" w:hAnsiTheme="minorHAnsi" w:cstheme="minorHAnsi"/>
                <w:sz w:val="22"/>
                <w:szCs w:val="22"/>
              </w:rPr>
              <w:t>B.14</w:t>
            </w:r>
            <w:r w:rsidR="00CF35B2">
              <w:rPr>
                <w:rFonts w:asciiTheme="minorHAnsi" w:hAnsiTheme="minorHAnsi" w:cstheme="minorHAnsi"/>
                <w:sz w:val="22"/>
                <w:szCs w:val="22"/>
              </w:rPr>
              <w:t>b</w:t>
            </w:r>
          </w:p>
        </w:tc>
      </w:tr>
      <w:tr w:rsidR="000F1C91" w14:paraId="1C5A034F" w14:textId="77777777" w:rsidTr="000F1C91">
        <w:trPr>
          <w:trHeight w:val="301"/>
        </w:trPr>
        <w:tc>
          <w:tcPr>
            <w:tcW w:w="1101" w:type="dxa"/>
            <w:hideMark/>
          </w:tcPr>
          <w:p w14:paraId="1B345D80" w14:textId="77777777"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2:</w:t>
            </w:r>
          </w:p>
        </w:tc>
        <w:tc>
          <w:tcPr>
            <w:tcW w:w="8788" w:type="dxa"/>
            <w:hideMark/>
          </w:tcPr>
          <w:p w14:paraId="42F3C1AE" w14:textId="77777777" w:rsidR="000F1C91" w:rsidRDefault="000F1C91">
            <w:pPr>
              <w:pStyle w:val="Default"/>
              <w:spacing w:line="360" w:lineRule="auto"/>
              <w:ind w:left="-108"/>
              <w:rPr>
                <w:rFonts w:asciiTheme="minorHAnsi" w:hAnsiTheme="minorHAnsi" w:cstheme="minorHAnsi"/>
                <w:sz w:val="22"/>
                <w:szCs w:val="22"/>
              </w:rPr>
            </w:pPr>
            <w:r>
              <w:rPr>
                <w:rFonts w:asciiTheme="minorHAnsi" w:hAnsiTheme="minorHAnsi" w:cstheme="minorHAnsi"/>
                <w:color w:val="000000" w:themeColor="text1"/>
                <w:sz w:val="22"/>
                <w:szCs w:val="22"/>
              </w:rPr>
              <w:t>Købers tilbud af […]</w:t>
            </w:r>
            <w:r>
              <w:rPr>
                <w:rFonts w:asciiTheme="minorHAnsi" w:hAnsiTheme="minorHAnsi" w:cstheme="minorHAnsi"/>
                <w:sz w:val="22"/>
                <w:szCs w:val="22"/>
              </w:rPr>
              <w:t xml:space="preserve"> </w:t>
            </w:r>
          </w:p>
        </w:tc>
      </w:tr>
      <w:tr w:rsidR="000F1C91" w14:paraId="77AC639A" w14:textId="77777777" w:rsidTr="000F1C91">
        <w:trPr>
          <w:trHeight w:val="78"/>
        </w:trPr>
        <w:tc>
          <w:tcPr>
            <w:tcW w:w="1101" w:type="dxa"/>
            <w:hideMark/>
          </w:tcPr>
          <w:p w14:paraId="443DB209" w14:textId="77777777"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3:</w:t>
            </w:r>
          </w:p>
        </w:tc>
        <w:tc>
          <w:tcPr>
            <w:tcW w:w="8788" w:type="dxa"/>
            <w:hideMark/>
          </w:tcPr>
          <w:p w14:paraId="0DE3CFED" w14:textId="3969969C" w:rsidR="000F1C91" w:rsidRDefault="000F1C91">
            <w:pPr>
              <w:pStyle w:val="Default"/>
              <w:spacing w:line="360" w:lineRule="auto"/>
              <w:ind w:left="-108"/>
              <w:rPr>
                <w:rFonts w:asciiTheme="minorHAnsi" w:hAnsiTheme="minorHAnsi" w:cstheme="minorHAnsi"/>
                <w:sz w:val="22"/>
                <w:szCs w:val="22"/>
              </w:rPr>
            </w:pPr>
            <w:r>
              <w:rPr>
                <w:rFonts w:asciiTheme="minorHAnsi" w:hAnsiTheme="minorHAnsi" w:cstheme="minorHAnsi"/>
                <w:sz w:val="22"/>
                <w:szCs w:val="22"/>
              </w:rPr>
              <w:t xml:space="preserve">Udbudskort af </w:t>
            </w:r>
            <w:r w:rsidR="00472248">
              <w:rPr>
                <w:rFonts w:asciiTheme="minorHAnsi" w:hAnsiTheme="minorHAnsi" w:cstheme="minorHAnsi"/>
                <w:sz w:val="22"/>
                <w:szCs w:val="22"/>
              </w:rPr>
              <w:t>17. januar</w:t>
            </w:r>
            <w:r w:rsidR="00FF133D">
              <w:rPr>
                <w:rFonts w:asciiTheme="minorHAnsi" w:hAnsiTheme="minorHAnsi" w:cstheme="minorHAnsi"/>
                <w:sz w:val="22"/>
                <w:szCs w:val="22"/>
              </w:rPr>
              <w:t xml:space="preserve"> </w:t>
            </w:r>
            <w:r>
              <w:rPr>
                <w:rFonts w:asciiTheme="minorHAnsi" w:hAnsiTheme="minorHAnsi" w:cstheme="minorHAnsi"/>
                <w:sz w:val="22"/>
                <w:szCs w:val="22"/>
              </w:rPr>
              <w:t>202</w:t>
            </w:r>
            <w:r w:rsidR="00FF133D">
              <w:rPr>
                <w:rFonts w:asciiTheme="minorHAnsi" w:hAnsiTheme="minorHAnsi" w:cstheme="minorHAnsi"/>
                <w:sz w:val="22"/>
                <w:szCs w:val="22"/>
              </w:rPr>
              <w:t>5</w:t>
            </w:r>
          </w:p>
        </w:tc>
      </w:tr>
      <w:tr w:rsidR="000F1C91" w14:paraId="3F4E9500" w14:textId="77777777" w:rsidTr="000F1C91">
        <w:trPr>
          <w:trHeight w:val="78"/>
        </w:trPr>
        <w:tc>
          <w:tcPr>
            <w:tcW w:w="1101" w:type="dxa"/>
            <w:hideMark/>
          </w:tcPr>
          <w:p w14:paraId="2B76071A" w14:textId="77777777"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4:</w:t>
            </w:r>
          </w:p>
          <w:p w14:paraId="69FB4988" w14:textId="77777777"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5:</w:t>
            </w:r>
          </w:p>
        </w:tc>
        <w:tc>
          <w:tcPr>
            <w:tcW w:w="8788" w:type="dxa"/>
            <w:hideMark/>
          </w:tcPr>
          <w:p w14:paraId="6840E57C" w14:textId="77777777" w:rsidR="000F1C91" w:rsidRDefault="000F1C91">
            <w:pPr>
              <w:pStyle w:val="Default"/>
              <w:spacing w:line="360" w:lineRule="auto"/>
              <w:ind w:left="-108"/>
              <w:rPr>
                <w:rFonts w:asciiTheme="minorHAnsi" w:hAnsiTheme="minorHAnsi" w:cstheme="minorHAnsi"/>
                <w:sz w:val="22"/>
                <w:szCs w:val="22"/>
              </w:rPr>
            </w:pPr>
            <w:r>
              <w:rPr>
                <w:rFonts w:asciiTheme="minorHAnsi" w:hAnsiTheme="minorHAnsi" w:cstheme="minorHAnsi"/>
                <w:sz w:val="22"/>
                <w:szCs w:val="22"/>
              </w:rPr>
              <w:t>Tekniske specifikationer med underbilag</w:t>
            </w:r>
          </w:p>
          <w:p w14:paraId="1CB0A249" w14:textId="30042B48" w:rsidR="000F1C91" w:rsidRDefault="000F1C91">
            <w:pPr>
              <w:pStyle w:val="Default"/>
              <w:spacing w:line="360" w:lineRule="auto"/>
              <w:ind w:left="-108"/>
              <w:rPr>
                <w:rFonts w:asciiTheme="minorHAnsi" w:hAnsiTheme="minorHAnsi" w:cstheme="minorHAnsi"/>
                <w:sz w:val="22"/>
                <w:szCs w:val="22"/>
              </w:rPr>
            </w:pPr>
            <w:r>
              <w:rPr>
                <w:rFonts w:asciiTheme="minorHAnsi" w:hAnsiTheme="minorHAnsi" w:cstheme="minorHAnsi"/>
                <w:sz w:val="22"/>
                <w:szCs w:val="22"/>
              </w:rPr>
              <w:t>Tingbogsattest</w:t>
            </w:r>
            <w:r w:rsidR="004647D8">
              <w:rPr>
                <w:rFonts w:asciiTheme="minorHAnsi" w:hAnsiTheme="minorHAnsi" w:cstheme="minorHAnsi"/>
                <w:sz w:val="22"/>
                <w:szCs w:val="22"/>
              </w:rPr>
              <w:t>er</w:t>
            </w:r>
            <w:r>
              <w:rPr>
                <w:rFonts w:asciiTheme="minorHAnsi" w:hAnsiTheme="minorHAnsi" w:cstheme="minorHAnsi"/>
                <w:sz w:val="22"/>
                <w:szCs w:val="22"/>
              </w:rPr>
              <w:t xml:space="preserve"> </w:t>
            </w:r>
            <w:r w:rsidR="0098230E">
              <w:rPr>
                <w:rFonts w:asciiTheme="minorHAnsi" w:hAnsiTheme="minorHAnsi" w:cstheme="minorHAnsi"/>
                <w:sz w:val="22"/>
                <w:szCs w:val="22"/>
              </w:rPr>
              <w:t>vedr. matr.nr. 11g og 11k af 18. juni 2025</w:t>
            </w:r>
          </w:p>
        </w:tc>
      </w:tr>
      <w:tr w:rsidR="000F1C91" w14:paraId="52821A5B" w14:textId="77777777" w:rsidTr="000F1C91">
        <w:trPr>
          <w:trHeight w:val="78"/>
        </w:trPr>
        <w:tc>
          <w:tcPr>
            <w:tcW w:w="1101" w:type="dxa"/>
            <w:hideMark/>
          </w:tcPr>
          <w:p w14:paraId="44B6E99B" w14:textId="77777777"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6:</w:t>
            </w:r>
          </w:p>
          <w:p w14:paraId="382CB986" w14:textId="26E41774"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Bilag 7</w:t>
            </w:r>
            <w:r w:rsidR="00DF7696">
              <w:rPr>
                <w:rFonts w:asciiTheme="minorHAnsi" w:hAnsiTheme="minorHAnsi" w:cstheme="minorHAnsi"/>
                <w:sz w:val="22"/>
                <w:szCs w:val="22"/>
              </w:rPr>
              <w:t>:</w:t>
            </w:r>
            <w:r>
              <w:rPr>
                <w:rFonts w:asciiTheme="minorHAnsi" w:hAnsiTheme="minorHAnsi" w:cstheme="minorHAnsi"/>
                <w:sz w:val="22"/>
                <w:szCs w:val="22"/>
              </w:rPr>
              <w:t xml:space="preserve"> </w:t>
            </w:r>
          </w:p>
        </w:tc>
        <w:tc>
          <w:tcPr>
            <w:tcW w:w="8788" w:type="dxa"/>
            <w:hideMark/>
          </w:tcPr>
          <w:p w14:paraId="26D617D5" w14:textId="78C6E872" w:rsidR="000F1C91" w:rsidRPr="00DF7696" w:rsidRDefault="000F1C91">
            <w:pPr>
              <w:pStyle w:val="Default"/>
              <w:spacing w:line="360" w:lineRule="auto"/>
              <w:ind w:left="-108"/>
              <w:rPr>
                <w:rFonts w:asciiTheme="minorHAnsi" w:hAnsiTheme="minorHAnsi" w:cstheme="minorHAnsi"/>
                <w:color w:val="000000" w:themeColor="text1"/>
                <w:sz w:val="22"/>
                <w:szCs w:val="22"/>
              </w:rPr>
            </w:pPr>
            <w:r>
              <w:rPr>
                <w:rFonts w:asciiTheme="minorHAnsi" w:hAnsiTheme="minorHAnsi" w:cstheme="minorHAnsi"/>
                <w:sz w:val="22"/>
                <w:szCs w:val="22"/>
              </w:rPr>
              <w:t>Servituterklæring</w:t>
            </w:r>
            <w:r w:rsidR="00F72054">
              <w:rPr>
                <w:rFonts w:asciiTheme="minorHAnsi" w:hAnsiTheme="minorHAnsi" w:cstheme="minorHAnsi"/>
                <w:sz w:val="22"/>
                <w:szCs w:val="22"/>
              </w:rPr>
              <w:t>er</w:t>
            </w:r>
            <w:r w:rsidR="00D04FFA">
              <w:rPr>
                <w:rFonts w:asciiTheme="minorHAnsi" w:hAnsiTheme="minorHAnsi" w:cstheme="minorHAnsi"/>
                <w:sz w:val="22"/>
                <w:szCs w:val="22"/>
              </w:rPr>
              <w:t xml:space="preserve"> </w:t>
            </w:r>
            <w:r w:rsidR="0098230E">
              <w:rPr>
                <w:rFonts w:asciiTheme="minorHAnsi" w:hAnsiTheme="minorHAnsi" w:cstheme="minorHAnsi"/>
                <w:sz w:val="22"/>
                <w:szCs w:val="22"/>
              </w:rPr>
              <w:t xml:space="preserve">af </w:t>
            </w:r>
            <w:r w:rsidR="00814EFA">
              <w:rPr>
                <w:rFonts w:asciiTheme="minorHAnsi" w:hAnsiTheme="minorHAnsi" w:cstheme="minorHAnsi"/>
                <w:sz w:val="22"/>
                <w:szCs w:val="22"/>
              </w:rPr>
              <w:t>12. juni 2025 og</w:t>
            </w:r>
            <w:r w:rsidR="00DF7696">
              <w:rPr>
                <w:rFonts w:asciiTheme="minorHAnsi" w:hAnsiTheme="minorHAnsi" w:cstheme="minorHAnsi"/>
                <w:sz w:val="22"/>
                <w:szCs w:val="22"/>
              </w:rPr>
              <w:t xml:space="preserve"> relevante servitutter</w:t>
            </w:r>
          </w:p>
          <w:p w14:paraId="7E5D0B29" w14:textId="77777777" w:rsidR="000F1C91" w:rsidRDefault="000F1C91">
            <w:pPr>
              <w:pStyle w:val="Default"/>
              <w:spacing w:line="360" w:lineRule="auto"/>
              <w:ind w:left="-108"/>
              <w:rPr>
                <w:rFonts w:asciiTheme="minorHAnsi" w:hAnsiTheme="minorHAnsi" w:cstheme="minorHAnsi"/>
                <w:color w:val="000000" w:themeColor="text1"/>
                <w:sz w:val="22"/>
                <w:szCs w:val="22"/>
              </w:rPr>
            </w:pPr>
            <w:r>
              <w:rPr>
                <w:rFonts w:asciiTheme="minorHAnsi" w:hAnsiTheme="minorHAnsi" w:cstheme="minorHAnsi"/>
                <w:sz w:val="22"/>
                <w:szCs w:val="22"/>
              </w:rPr>
              <w:t>Udkast til servitut om byggepligt, tilbagesalg og forbud mod videresalg i ubebygget stand</w:t>
            </w:r>
          </w:p>
        </w:tc>
      </w:tr>
      <w:tr w:rsidR="000F1C91" w14:paraId="770A99AE" w14:textId="77777777" w:rsidTr="000F1C91">
        <w:trPr>
          <w:trHeight w:val="202"/>
        </w:trPr>
        <w:tc>
          <w:tcPr>
            <w:tcW w:w="1101" w:type="dxa"/>
          </w:tcPr>
          <w:p w14:paraId="6439F5A4" w14:textId="04CAFD5B" w:rsidR="000F1C91" w:rsidRDefault="000F1C91">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Bilag </w:t>
            </w:r>
            <w:r w:rsidR="00DF7696">
              <w:rPr>
                <w:rFonts w:asciiTheme="minorHAnsi" w:hAnsiTheme="minorHAnsi" w:cstheme="minorHAnsi"/>
                <w:sz w:val="22"/>
                <w:szCs w:val="22"/>
              </w:rPr>
              <w:t>8</w:t>
            </w:r>
            <w:r>
              <w:rPr>
                <w:rFonts w:asciiTheme="minorHAnsi" w:hAnsiTheme="minorHAnsi" w:cstheme="minorHAnsi"/>
                <w:sz w:val="22"/>
                <w:szCs w:val="22"/>
              </w:rPr>
              <w:t>:</w:t>
            </w:r>
          </w:p>
          <w:p w14:paraId="1E917397" w14:textId="77777777" w:rsidR="000F1C91" w:rsidRDefault="000F1C91">
            <w:pPr>
              <w:pStyle w:val="Default"/>
              <w:spacing w:line="360" w:lineRule="auto"/>
              <w:rPr>
                <w:rFonts w:asciiTheme="minorHAnsi" w:hAnsiTheme="minorHAnsi" w:cstheme="minorHAnsi"/>
                <w:sz w:val="22"/>
                <w:szCs w:val="22"/>
              </w:rPr>
            </w:pPr>
          </w:p>
        </w:tc>
        <w:tc>
          <w:tcPr>
            <w:tcW w:w="8788" w:type="dxa"/>
          </w:tcPr>
          <w:p w14:paraId="4D0C279E" w14:textId="59211E53" w:rsidR="000F1C91" w:rsidRDefault="000F1C91">
            <w:pPr>
              <w:pStyle w:val="Default"/>
              <w:spacing w:line="360" w:lineRule="auto"/>
              <w:ind w:left="-10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Udkast til grundejerforeningsvedtægter</w:t>
            </w:r>
            <w:r w:rsidR="00814EFA">
              <w:rPr>
                <w:rFonts w:asciiTheme="minorHAnsi" w:hAnsiTheme="minorHAnsi" w:cstheme="minorHAnsi"/>
                <w:color w:val="000000" w:themeColor="text1"/>
                <w:sz w:val="22"/>
                <w:szCs w:val="22"/>
              </w:rPr>
              <w:t xml:space="preserve"> for Lisbjerg, område x</w:t>
            </w:r>
          </w:p>
          <w:p w14:paraId="6658C857" w14:textId="77777777" w:rsidR="000F1C91" w:rsidRDefault="000F1C91">
            <w:pPr>
              <w:pStyle w:val="Default"/>
              <w:spacing w:line="360" w:lineRule="auto"/>
              <w:ind w:left="-108"/>
              <w:rPr>
                <w:rFonts w:asciiTheme="minorHAnsi" w:hAnsiTheme="minorHAnsi" w:cstheme="minorHAnsi"/>
                <w:color w:val="000000" w:themeColor="text1"/>
                <w:sz w:val="22"/>
                <w:szCs w:val="22"/>
              </w:rPr>
            </w:pPr>
          </w:p>
        </w:tc>
      </w:tr>
      <w:bookmarkEnd w:id="0"/>
    </w:tbl>
    <w:p w14:paraId="6CB68D83" w14:textId="77777777" w:rsidR="000F1C91" w:rsidRDefault="000F1C91" w:rsidP="000F1C91">
      <w:pPr>
        <w:spacing w:line="240" w:lineRule="auto"/>
        <w:rPr>
          <w:rFonts w:asciiTheme="minorHAnsi" w:hAnsiTheme="minorHAnsi" w:cstheme="minorHAnsi"/>
          <w:sz w:val="22"/>
        </w:rPr>
      </w:pPr>
    </w:p>
    <w:p w14:paraId="325FCA9C" w14:textId="77777777" w:rsidR="000F1C91" w:rsidRDefault="000F1C91" w:rsidP="000F1C91">
      <w:pPr>
        <w:rPr>
          <w:rFonts w:asciiTheme="minorHAnsi" w:hAnsiTheme="minorHAnsi" w:cstheme="minorHAnsi"/>
          <w:sz w:val="22"/>
        </w:rPr>
      </w:pPr>
    </w:p>
    <w:p w14:paraId="50ADBCBF" w14:textId="1619EF68" w:rsidR="000F1C91" w:rsidRDefault="000F1C91" w:rsidP="00A566E6">
      <w:pPr>
        <w:rPr>
          <w:rFonts w:asciiTheme="minorHAnsi" w:hAnsiTheme="minorHAnsi" w:cstheme="minorHAnsi"/>
          <w:sz w:val="22"/>
        </w:rPr>
      </w:pPr>
      <w:r>
        <w:rPr>
          <w:rFonts w:asciiTheme="minorHAnsi" w:hAnsiTheme="minorHAnsi" w:cstheme="minorHAnsi"/>
          <w:sz w:val="22"/>
        </w:rPr>
        <w:br w:type="page"/>
      </w:r>
      <w:r>
        <w:rPr>
          <w:rFonts w:asciiTheme="minorHAnsi" w:hAnsiTheme="minorHAnsi" w:cstheme="minorHAnsi"/>
          <w:sz w:val="22"/>
        </w:rPr>
        <w:lastRenderedPageBreak/>
        <w:t>Nærværende købsaftale er indgået mellem:</w:t>
      </w:r>
    </w:p>
    <w:p w14:paraId="342ED7A9" w14:textId="77777777" w:rsidR="000F1C91" w:rsidRDefault="000F1C91" w:rsidP="000F1C91">
      <w:pPr>
        <w:rPr>
          <w:rFonts w:asciiTheme="minorHAnsi" w:hAnsiTheme="minorHAnsi" w:cstheme="minorHAnsi"/>
          <w:sz w:val="22"/>
        </w:rPr>
      </w:pPr>
    </w:p>
    <w:p w14:paraId="041433EF" w14:textId="77777777" w:rsidR="000F1C91" w:rsidRDefault="000F1C91" w:rsidP="000F1C91">
      <w:pPr>
        <w:rPr>
          <w:rFonts w:asciiTheme="minorHAnsi" w:hAnsiTheme="minorHAnsi" w:cstheme="minorHAnsi"/>
          <w:sz w:val="22"/>
        </w:rPr>
      </w:pPr>
    </w:p>
    <w:p w14:paraId="1618FA85" w14:textId="77777777" w:rsidR="000F1C91" w:rsidRDefault="000F1C91" w:rsidP="000F1C91">
      <w:pPr>
        <w:ind w:left="709" w:hanging="709"/>
        <w:rPr>
          <w:rFonts w:asciiTheme="minorHAnsi" w:hAnsiTheme="minorHAnsi" w:cstheme="minorHAnsi"/>
          <w:b/>
          <w:sz w:val="22"/>
        </w:rPr>
      </w:pPr>
      <w:r>
        <w:rPr>
          <w:rFonts w:asciiTheme="minorHAnsi" w:hAnsiTheme="minorHAnsi" w:cstheme="minorHAnsi"/>
          <w:b/>
          <w:sz w:val="22"/>
        </w:rPr>
        <w:t>Aarhus Kommune</w:t>
      </w:r>
    </w:p>
    <w:p w14:paraId="574F779D" w14:textId="77777777" w:rsidR="000F1C91" w:rsidRDefault="000F1C91" w:rsidP="000F1C91">
      <w:pPr>
        <w:rPr>
          <w:rFonts w:asciiTheme="minorHAnsi" w:eastAsiaTheme="minorEastAsia" w:hAnsiTheme="minorHAnsi" w:cstheme="minorHAnsi"/>
          <w:noProof/>
          <w:sz w:val="22"/>
          <w:lang w:eastAsia="da-DK"/>
        </w:rPr>
      </w:pPr>
      <w:r>
        <w:rPr>
          <w:rFonts w:asciiTheme="minorHAnsi" w:eastAsiaTheme="minorEastAsia" w:hAnsiTheme="minorHAnsi" w:cstheme="minorHAnsi"/>
          <w:noProof/>
          <w:sz w:val="22"/>
          <w:lang w:eastAsia="da-DK"/>
        </w:rPr>
        <w:t>Bystrategi, Arealudvikling</w:t>
      </w:r>
    </w:p>
    <w:p w14:paraId="1EAC9DD3" w14:textId="77777777" w:rsidR="000F1C91" w:rsidRDefault="000F1C91" w:rsidP="000F1C91">
      <w:pPr>
        <w:rPr>
          <w:rFonts w:asciiTheme="minorHAnsi" w:eastAsiaTheme="minorEastAsia" w:hAnsiTheme="minorHAnsi" w:cstheme="minorHAnsi"/>
          <w:noProof/>
          <w:sz w:val="22"/>
          <w:lang w:eastAsia="da-DK"/>
        </w:rPr>
      </w:pPr>
      <w:r>
        <w:rPr>
          <w:rFonts w:asciiTheme="minorHAnsi" w:eastAsiaTheme="minorEastAsia" w:hAnsiTheme="minorHAnsi" w:cstheme="minorHAnsi"/>
          <w:noProof/>
          <w:sz w:val="22"/>
          <w:lang w:eastAsia="da-DK"/>
        </w:rPr>
        <w:t>Karen Blixens Boulevard 7</w:t>
      </w:r>
    </w:p>
    <w:p w14:paraId="5F2F6EAF" w14:textId="77777777" w:rsidR="000F1C91" w:rsidRDefault="000F1C91" w:rsidP="000F1C91">
      <w:pPr>
        <w:rPr>
          <w:rFonts w:asciiTheme="minorHAnsi" w:eastAsiaTheme="minorEastAsia" w:hAnsiTheme="minorHAnsi" w:cstheme="minorHAnsi"/>
          <w:noProof/>
          <w:sz w:val="22"/>
          <w:lang w:eastAsia="da-DK"/>
        </w:rPr>
      </w:pPr>
      <w:r>
        <w:rPr>
          <w:rFonts w:asciiTheme="minorHAnsi" w:eastAsiaTheme="minorEastAsia" w:hAnsiTheme="minorHAnsi" w:cstheme="minorHAnsi"/>
          <w:noProof/>
          <w:sz w:val="22"/>
          <w:lang w:eastAsia="da-DK"/>
        </w:rPr>
        <w:t>8220  Brabrand</w:t>
      </w:r>
    </w:p>
    <w:p w14:paraId="39B610E8" w14:textId="77777777" w:rsidR="000F1C91" w:rsidRDefault="000F1C91" w:rsidP="000F1C91">
      <w:pPr>
        <w:ind w:left="709" w:hanging="709"/>
        <w:rPr>
          <w:rFonts w:asciiTheme="minorHAnsi" w:hAnsiTheme="minorHAnsi" w:cstheme="minorHAnsi"/>
          <w:sz w:val="22"/>
        </w:rPr>
      </w:pPr>
      <w:r>
        <w:rPr>
          <w:rFonts w:asciiTheme="minorHAnsi" w:hAnsiTheme="minorHAnsi" w:cstheme="minorHAnsi"/>
          <w:sz w:val="22"/>
        </w:rPr>
        <w:t>(herefter benævnt ”Sælger”)</w:t>
      </w:r>
    </w:p>
    <w:p w14:paraId="18B36C40" w14:textId="77777777" w:rsidR="000F1C91" w:rsidRDefault="000F1C91" w:rsidP="000F1C91">
      <w:pPr>
        <w:ind w:left="709" w:hanging="709"/>
        <w:rPr>
          <w:rFonts w:asciiTheme="minorHAnsi" w:hAnsiTheme="minorHAnsi" w:cstheme="minorHAnsi"/>
          <w:sz w:val="22"/>
        </w:rPr>
      </w:pPr>
    </w:p>
    <w:p w14:paraId="364C902B" w14:textId="77777777" w:rsidR="000F1C91" w:rsidRDefault="000F1C91" w:rsidP="000F1C91">
      <w:pPr>
        <w:ind w:left="709" w:hanging="709"/>
        <w:rPr>
          <w:rFonts w:asciiTheme="minorHAnsi" w:hAnsiTheme="minorHAnsi" w:cstheme="minorHAnsi"/>
          <w:sz w:val="22"/>
        </w:rPr>
      </w:pPr>
      <w:r>
        <w:rPr>
          <w:rFonts w:asciiTheme="minorHAnsi" w:hAnsiTheme="minorHAnsi" w:cstheme="minorHAnsi"/>
          <w:sz w:val="22"/>
        </w:rPr>
        <w:t>og</w:t>
      </w:r>
    </w:p>
    <w:p w14:paraId="32438EF3" w14:textId="77777777" w:rsidR="000F1C91" w:rsidRDefault="000F1C91" w:rsidP="000F1C91">
      <w:pPr>
        <w:ind w:left="709" w:hanging="709"/>
        <w:rPr>
          <w:rFonts w:asciiTheme="minorHAnsi" w:hAnsiTheme="minorHAnsi" w:cstheme="minorHAnsi"/>
          <w:sz w:val="22"/>
        </w:rPr>
      </w:pPr>
    </w:p>
    <w:p w14:paraId="64CFC522" w14:textId="77777777" w:rsidR="000F1C91" w:rsidRDefault="000F1C91" w:rsidP="000F1C91">
      <w:pPr>
        <w:ind w:left="709" w:hanging="709"/>
        <w:rPr>
          <w:rFonts w:asciiTheme="minorHAnsi" w:hAnsiTheme="minorHAnsi" w:cstheme="minorHAnsi"/>
          <w:bCs/>
          <w:sz w:val="22"/>
        </w:rPr>
      </w:pPr>
      <w:r>
        <w:rPr>
          <w:rFonts w:asciiTheme="minorHAnsi" w:hAnsiTheme="minorHAnsi" w:cstheme="minorHAnsi"/>
          <w:bCs/>
          <w:sz w:val="22"/>
        </w:rPr>
        <w:t>[…]</w:t>
      </w:r>
    </w:p>
    <w:p w14:paraId="11CAA6C9" w14:textId="77777777" w:rsidR="000F1C91" w:rsidRDefault="000F1C91" w:rsidP="000F1C91">
      <w:pPr>
        <w:ind w:left="709" w:hanging="709"/>
        <w:rPr>
          <w:rFonts w:asciiTheme="minorHAnsi" w:hAnsiTheme="minorHAnsi" w:cstheme="minorHAnsi"/>
          <w:b/>
          <w:sz w:val="22"/>
        </w:rPr>
      </w:pPr>
    </w:p>
    <w:p w14:paraId="266D230B" w14:textId="77777777" w:rsidR="000F1C91" w:rsidRDefault="000F1C91" w:rsidP="000F1C91">
      <w:pPr>
        <w:ind w:left="709" w:hanging="709"/>
        <w:rPr>
          <w:rFonts w:asciiTheme="minorHAnsi" w:hAnsiTheme="minorHAnsi" w:cstheme="minorHAnsi"/>
          <w:sz w:val="22"/>
        </w:rPr>
      </w:pPr>
      <w:r>
        <w:rPr>
          <w:rFonts w:asciiTheme="minorHAnsi" w:hAnsiTheme="minorHAnsi" w:cstheme="minorHAnsi"/>
          <w:sz w:val="22"/>
        </w:rPr>
        <w:t>(herefter benævnt ”Køber”)</w:t>
      </w:r>
    </w:p>
    <w:p w14:paraId="43E63569" w14:textId="77777777" w:rsidR="000F1C91" w:rsidRDefault="000F1C91" w:rsidP="000F1C91">
      <w:pPr>
        <w:ind w:left="709" w:hanging="709"/>
        <w:rPr>
          <w:rFonts w:asciiTheme="minorHAnsi" w:hAnsiTheme="minorHAnsi" w:cstheme="minorHAnsi"/>
          <w:sz w:val="22"/>
        </w:rPr>
      </w:pPr>
    </w:p>
    <w:p w14:paraId="719BE3DE" w14:textId="77777777" w:rsidR="000F1C91" w:rsidRDefault="000F1C91" w:rsidP="000F1C91">
      <w:pPr>
        <w:ind w:left="709" w:hanging="709"/>
        <w:rPr>
          <w:rFonts w:asciiTheme="minorHAnsi" w:hAnsiTheme="minorHAnsi" w:cstheme="minorHAnsi"/>
          <w:sz w:val="22"/>
        </w:rPr>
      </w:pPr>
    </w:p>
    <w:p w14:paraId="0481BCFB" w14:textId="77777777" w:rsidR="000F1C91" w:rsidRDefault="000F1C91" w:rsidP="000F1C91">
      <w:pPr>
        <w:rPr>
          <w:rFonts w:asciiTheme="minorHAnsi" w:hAnsiTheme="minorHAnsi" w:cstheme="minorHAnsi"/>
          <w:b/>
          <w:sz w:val="22"/>
        </w:rPr>
      </w:pPr>
    </w:p>
    <w:p w14:paraId="003B8A15" w14:textId="77777777" w:rsidR="000F1C91" w:rsidRDefault="000F1C91" w:rsidP="000F1C91">
      <w:pPr>
        <w:rPr>
          <w:rFonts w:asciiTheme="minorHAnsi" w:hAnsiTheme="minorHAnsi" w:cstheme="minorHAnsi"/>
          <w:b/>
          <w:sz w:val="22"/>
        </w:rPr>
      </w:pPr>
    </w:p>
    <w:p w14:paraId="072CF125" w14:textId="77777777" w:rsidR="000F1C91" w:rsidRDefault="000F1C91" w:rsidP="000F1C91">
      <w:pPr>
        <w:rPr>
          <w:rFonts w:asciiTheme="minorHAnsi" w:hAnsiTheme="minorHAnsi" w:cstheme="minorHAnsi"/>
          <w:b/>
          <w:sz w:val="22"/>
        </w:rPr>
      </w:pPr>
    </w:p>
    <w:p w14:paraId="622BBDAE" w14:textId="77777777" w:rsidR="000F1C91" w:rsidRDefault="000F1C91" w:rsidP="000F1C91">
      <w:pPr>
        <w:pStyle w:val="Listeafsnit"/>
        <w:numPr>
          <w:ilvl w:val="0"/>
          <w:numId w:val="28"/>
        </w:numPr>
        <w:ind w:left="851" w:hanging="851"/>
        <w:rPr>
          <w:rFonts w:asciiTheme="minorHAnsi" w:hAnsiTheme="minorHAnsi" w:cstheme="minorHAnsi"/>
          <w:b/>
          <w:sz w:val="22"/>
        </w:rPr>
      </w:pPr>
      <w:r>
        <w:rPr>
          <w:rFonts w:asciiTheme="minorHAnsi" w:hAnsiTheme="minorHAnsi" w:cstheme="minorHAnsi"/>
          <w:b/>
          <w:sz w:val="22"/>
        </w:rPr>
        <w:t>Indledning</w:t>
      </w:r>
    </w:p>
    <w:p w14:paraId="4318AEFE" w14:textId="77777777" w:rsidR="000F1C91" w:rsidRDefault="000F1C91" w:rsidP="000F1C91">
      <w:pPr>
        <w:pStyle w:val="Default"/>
        <w:spacing w:line="300" w:lineRule="atLeast"/>
        <w:rPr>
          <w:rFonts w:asciiTheme="minorHAnsi" w:hAnsiTheme="minorHAnsi" w:cstheme="minorHAnsi"/>
          <w:b/>
          <w:sz w:val="22"/>
          <w:szCs w:val="22"/>
        </w:rPr>
      </w:pPr>
    </w:p>
    <w:p w14:paraId="24FE1B52" w14:textId="1C1F68F8"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t xml:space="preserve">Sælger har gennemført offentligt udbud af </w:t>
      </w:r>
      <w:r w:rsidR="008A60DD">
        <w:rPr>
          <w:rFonts w:asciiTheme="minorHAnsi" w:hAnsiTheme="minorHAnsi" w:cstheme="minorHAnsi"/>
          <w:sz w:val="22"/>
          <w:szCs w:val="22"/>
        </w:rPr>
        <w:t>Ejendommen</w:t>
      </w:r>
      <w:r>
        <w:rPr>
          <w:rFonts w:asciiTheme="minorHAnsi" w:hAnsiTheme="minorHAnsi" w:cstheme="minorHAnsi"/>
          <w:sz w:val="22"/>
          <w:szCs w:val="22"/>
        </w:rPr>
        <w:t xml:space="preserve"> i henhold til § 68 i lovbekendtgørelse nr. </w:t>
      </w:r>
      <w:r w:rsidR="00FD37E8">
        <w:rPr>
          <w:rFonts w:asciiTheme="minorHAnsi" w:hAnsiTheme="minorHAnsi" w:cstheme="minorHAnsi"/>
          <w:sz w:val="22"/>
          <w:szCs w:val="22"/>
        </w:rPr>
        <w:t xml:space="preserve">69 af 23. januar 2024 </w:t>
      </w:r>
      <w:r>
        <w:rPr>
          <w:rFonts w:asciiTheme="minorHAnsi" w:hAnsiTheme="minorHAnsi" w:cstheme="minorHAnsi"/>
          <w:sz w:val="22"/>
          <w:szCs w:val="22"/>
        </w:rPr>
        <w:t xml:space="preserve">om kommunernes styrelse, og bekendtgørelse nr. 396 af 3. marts 2021 om offentligt udbud ved salg af kommunens henholdsvis regionens faste ejendomme samt i overensstemmelse med de vilkår, der følger af udbudsmaterialet samt købsaftalen med tilhørende bilag. </w:t>
      </w:r>
    </w:p>
    <w:p w14:paraId="436AD27C" w14:textId="77777777" w:rsidR="000F1C91" w:rsidRDefault="000F1C91" w:rsidP="000F1C91">
      <w:pPr>
        <w:rPr>
          <w:rFonts w:asciiTheme="minorHAnsi" w:hAnsiTheme="minorHAnsi" w:cstheme="minorHAnsi"/>
          <w:sz w:val="22"/>
        </w:rPr>
      </w:pPr>
    </w:p>
    <w:p w14:paraId="7419B3A3" w14:textId="5FA1A1B7" w:rsidR="000F1C91" w:rsidRDefault="000F1C91" w:rsidP="000F1C91">
      <w:pPr>
        <w:ind w:left="851" w:hanging="851"/>
        <w:rPr>
          <w:rFonts w:asciiTheme="minorHAnsi" w:hAnsiTheme="minorHAnsi" w:cstheme="minorHAnsi"/>
          <w:sz w:val="22"/>
        </w:rPr>
      </w:pPr>
      <w:r>
        <w:rPr>
          <w:rFonts w:asciiTheme="minorHAnsi" w:hAnsiTheme="minorHAnsi" w:cstheme="minorHAnsi"/>
          <w:sz w:val="22"/>
        </w:rPr>
        <w:t>1.2</w:t>
      </w:r>
      <w:r>
        <w:rPr>
          <w:rFonts w:asciiTheme="minorHAnsi" w:hAnsiTheme="minorHAnsi" w:cstheme="minorHAnsi"/>
          <w:sz w:val="22"/>
        </w:rPr>
        <w:tab/>
      </w:r>
      <w:r w:rsidR="008A60DD">
        <w:rPr>
          <w:rFonts w:asciiTheme="minorHAnsi" w:hAnsiTheme="minorHAnsi" w:cstheme="minorHAnsi"/>
          <w:sz w:val="22"/>
        </w:rPr>
        <w:t>Ejendommen</w:t>
      </w:r>
      <w:r>
        <w:rPr>
          <w:rFonts w:asciiTheme="minorHAnsi" w:hAnsiTheme="minorHAnsi" w:cstheme="minorHAnsi"/>
          <w:sz w:val="22"/>
        </w:rPr>
        <w:t xml:space="preserve"> skal udvikles i overensstemmelse med det samlede udbudsmateriale. </w:t>
      </w:r>
    </w:p>
    <w:p w14:paraId="190D7731" w14:textId="77777777" w:rsidR="000F1C91" w:rsidRDefault="000F1C91" w:rsidP="000F1C91">
      <w:pPr>
        <w:ind w:left="851" w:hanging="851"/>
        <w:rPr>
          <w:rFonts w:asciiTheme="minorHAnsi" w:hAnsiTheme="minorHAnsi" w:cstheme="minorHAnsi"/>
          <w:sz w:val="22"/>
        </w:rPr>
      </w:pPr>
    </w:p>
    <w:p w14:paraId="34A259C2" w14:textId="77777777" w:rsidR="000F1C91" w:rsidRDefault="000F1C91" w:rsidP="000F1C91">
      <w:pPr>
        <w:ind w:left="851" w:hanging="851"/>
        <w:rPr>
          <w:rFonts w:asciiTheme="minorHAnsi" w:hAnsiTheme="minorHAnsi" w:cstheme="minorHAnsi"/>
          <w:sz w:val="22"/>
        </w:rPr>
      </w:pPr>
      <w:r>
        <w:rPr>
          <w:rFonts w:asciiTheme="minorHAnsi" w:hAnsiTheme="minorHAnsi" w:cstheme="minorHAnsi"/>
          <w:sz w:val="22"/>
        </w:rPr>
        <w:t>1.3</w:t>
      </w:r>
      <w:r>
        <w:rPr>
          <w:rFonts w:asciiTheme="minorHAnsi" w:hAnsiTheme="minorHAnsi" w:cstheme="minorHAnsi"/>
          <w:sz w:val="22"/>
        </w:rPr>
        <w:tab/>
        <w:t xml:space="preserve">Køber er på baggrund af sit tilbud af </w:t>
      </w:r>
      <w:r>
        <w:rPr>
          <w:rFonts w:asciiTheme="minorHAnsi" w:hAnsiTheme="minorHAnsi" w:cstheme="minorHAnsi"/>
          <w:bCs/>
          <w:sz w:val="22"/>
        </w:rPr>
        <w:t>[…], jf. bilag 2, valgt som den vindende tilbudsgiver, idet der er lagt vægt på, at Køber vil realisere et projekt</w:t>
      </w:r>
      <w:r>
        <w:rPr>
          <w:rFonts w:asciiTheme="minorHAnsi" w:hAnsiTheme="minorHAnsi" w:cstheme="minorHAnsi"/>
          <w:sz w:val="22"/>
        </w:rPr>
        <w:t>, som [prosa vedr. de vigtigste elementer fra tilbud].</w:t>
      </w:r>
    </w:p>
    <w:p w14:paraId="535A41D7" w14:textId="77777777" w:rsidR="000F1C91" w:rsidRDefault="000F1C91" w:rsidP="000F1C91">
      <w:pPr>
        <w:rPr>
          <w:rFonts w:asciiTheme="minorHAnsi" w:hAnsiTheme="minorHAnsi" w:cstheme="minorHAnsi"/>
          <w:sz w:val="22"/>
        </w:rPr>
      </w:pPr>
    </w:p>
    <w:p w14:paraId="489CB131" w14:textId="6FBCDB88" w:rsidR="000F1C91" w:rsidRDefault="000F1C91" w:rsidP="000F1C91">
      <w:pPr>
        <w:pStyle w:val="Default"/>
        <w:spacing w:line="300" w:lineRule="atLeast"/>
        <w:ind w:left="851" w:hanging="851"/>
        <w:rPr>
          <w:rFonts w:asciiTheme="minorHAnsi" w:hAnsiTheme="minorHAnsi" w:cstheme="minorHAnsi"/>
          <w:bCs/>
          <w:color w:val="auto"/>
          <w:sz w:val="22"/>
          <w:szCs w:val="22"/>
        </w:rPr>
      </w:pPr>
      <w:r>
        <w:rPr>
          <w:rFonts w:asciiTheme="minorHAnsi" w:hAnsiTheme="minorHAnsi" w:cstheme="minorHAnsi"/>
          <w:b/>
          <w:bCs/>
          <w:color w:val="auto"/>
          <w:sz w:val="22"/>
          <w:szCs w:val="22"/>
        </w:rPr>
        <w:t>2.</w:t>
      </w:r>
      <w:r>
        <w:rPr>
          <w:rFonts w:asciiTheme="minorHAnsi" w:hAnsiTheme="minorHAnsi" w:cstheme="minorHAnsi"/>
          <w:bCs/>
          <w:color w:val="auto"/>
          <w:sz w:val="22"/>
          <w:szCs w:val="22"/>
        </w:rPr>
        <w:tab/>
      </w:r>
      <w:r w:rsidR="008A60DD">
        <w:rPr>
          <w:rFonts w:asciiTheme="minorHAnsi" w:hAnsiTheme="minorHAnsi" w:cstheme="minorHAnsi"/>
          <w:b/>
          <w:bCs/>
          <w:color w:val="auto"/>
          <w:sz w:val="22"/>
          <w:szCs w:val="22"/>
        </w:rPr>
        <w:t>Ejendommen</w:t>
      </w:r>
      <w:r>
        <w:rPr>
          <w:rFonts w:asciiTheme="minorHAnsi" w:hAnsiTheme="minorHAnsi" w:cstheme="minorHAnsi"/>
          <w:bCs/>
          <w:color w:val="auto"/>
          <w:sz w:val="22"/>
          <w:szCs w:val="22"/>
        </w:rPr>
        <w:t xml:space="preserve"> </w:t>
      </w:r>
    </w:p>
    <w:p w14:paraId="3E4687B5" w14:textId="77777777" w:rsidR="000F1C91" w:rsidRDefault="000F1C91" w:rsidP="000F1C91">
      <w:pPr>
        <w:pStyle w:val="Default"/>
        <w:spacing w:line="300" w:lineRule="atLeast"/>
        <w:rPr>
          <w:rFonts w:asciiTheme="minorHAnsi" w:hAnsiTheme="minorHAnsi" w:cstheme="minorHAnsi"/>
          <w:color w:val="auto"/>
          <w:sz w:val="22"/>
          <w:szCs w:val="22"/>
        </w:rPr>
      </w:pPr>
    </w:p>
    <w:p w14:paraId="32D0FB9A" w14:textId="4F18197A" w:rsidR="000F1C91" w:rsidRDefault="000F1C91" w:rsidP="000F1C91">
      <w:pPr>
        <w:pStyle w:val="Default"/>
        <w:spacing w:line="300" w:lineRule="atLeast"/>
        <w:ind w:left="851" w:hanging="851"/>
        <w:rPr>
          <w:rFonts w:asciiTheme="minorHAnsi" w:hAnsiTheme="minorHAnsi" w:cstheme="minorHAnsi"/>
          <w:color w:val="auto"/>
          <w:sz w:val="22"/>
          <w:szCs w:val="22"/>
        </w:rPr>
      </w:pPr>
      <w:r>
        <w:rPr>
          <w:rFonts w:asciiTheme="minorHAnsi" w:hAnsiTheme="minorHAnsi" w:cstheme="minorHAnsi"/>
          <w:color w:val="auto"/>
          <w:sz w:val="22"/>
          <w:szCs w:val="22"/>
        </w:rPr>
        <w:t>2.1</w:t>
      </w:r>
      <w:r>
        <w:rPr>
          <w:rFonts w:asciiTheme="minorHAnsi" w:hAnsiTheme="minorHAnsi" w:cstheme="minorHAnsi"/>
          <w:color w:val="auto"/>
          <w:sz w:val="22"/>
          <w:szCs w:val="22"/>
        </w:rPr>
        <w:tab/>
        <w:t>Købsaftalen omfatter grunden B.</w:t>
      </w:r>
      <w:r w:rsidR="005C3E6A">
        <w:rPr>
          <w:rFonts w:asciiTheme="minorHAnsi" w:hAnsiTheme="minorHAnsi" w:cstheme="minorHAnsi"/>
          <w:color w:val="auto"/>
          <w:sz w:val="22"/>
          <w:szCs w:val="22"/>
        </w:rPr>
        <w:t>14</w:t>
      </w:r>
      <w:r w:rsidR="00996767">
        <w:rPr>
          <w:rFonts w:asciiTheme="minorHAnsi" w:hAnsiTheme="minorHAnsi" w:cstheme="minorHAnsi"/>
          <w:color w:val="auto"/>
          <w:sz w:val="22"/>
          <w:szCs w:val="22"/>
        </w:rPr>
        <w:t>a</w:t>
      </w:r>
      <w:r w:rsidR="008A60DD">
        <w:rPr>
          <w:rFonts w:asciiTheme="minorHAnsi" w:hAnsiTheme="minorHAnsi" w:cstheme="minorHAnsi"/>
          <w:color w:val="auto"/>
          <w:sz w:val="22"/>
          <w:szCs w:val="22"/>
        </w:rPr>
        <w:t>/</w:t>
      </w:r>
      <w:r w:rsidR="000F07E2">
        <w:rPr>
          <w:rFonts w:asciiTheme="minorHAnsi" w:hAnsiTheme="minorHAnsi" w:cstheme="minorHAnsi"/>
          <w:color w:val="auto"/>
          <w:sz w:val="22"/>
          <w:szCs w:val="22"/>
        </w:rPr>
        <w:t>B.</w:t>
      </w:r>
      <w:r w:rsidR="00996767">
        <w:rPr>
          <w:rFonts w:asciiTheme="minorHAnsi" w:hAnsiTheme="minorHAnsi" w:cstheme="minorHAnsi"/>
          <w:color w:val="auto"/>
          <w:sz w:val="22"/>
          <w:szCs w:val="22"/>
        </w:rPr>
        <w:t>1</w:t>
      </w:r>
      <w:r w:rsidR="00C438CD">
        <w:rPr>
          <w:rFonts w:asciiTheme="minorHAnsi" w:hAnsiTheme="minorHAnsi" w:cstheme="minorHAnsi"/>
          <w:color w:val="auto"/>
          <w:sz w:val="22"/>
          <w:szCs w:val="22"/>
        </w:rPr>
        <w:t>4</w:t>
      </w:r>
      <w:r w:rsidR="00996767">
        <w:rPr>
          <w:rFonts w:asciiTheme="minorHAnsi" w:hAnsiTheme="minorHAnsi" w:cstheme="minorHAnsi"/>
          <w:color w:val="auto"/>
          <w:sz w:val="22"/>
          <w:szCs w:val="22"/>
        </w:rPr>
        <w:t>b</w:t>
      </w:r>
      <w:r>
        <w:rPr>
          <w:rFonts w:asciiTheme="minorHAnsi" w:hAnsiTheme="minorHAnsi" w:cstheme="minorHAnsi"/>
          <w:color w:val="auto"/>
          <w:sz w:val="22"/>
          <w:szCs w:val="22"/>
        </w:rPr>
        <w:t xml:space="preserve">, som udgøres af del af matr.nr. </w:t>
      </w:r>
      <w:r>
        <w:rPr>
          <w:rFonts w:asciiTheme="minorHAnsi" w:hAnsiTheme="minorHAnsi" w:cstheme="minorHAnsi"/>
          <w:sz w:val="22"/>
          <w:szCs w:val="22"/>
        </w:rPr>
        <w:t>1</w:t>
      </w:r>
      <w:r w:rsidR="00472248">
        <w:rPr>
          <w:rFonts w:asciiTheme="minorHAnsi" w:hAnsiTheme="minorHAnsi" w:cstheme="minorHAnsi"/>
          <w:sz w:val="22"/>
          <w:szCs w:val="22"/>
        </w:rPr>
        <w:t>1g og 11k</w:t>
      </w:r>
      <w:r>
        <w:rPr>
          <w:rFonts w:asciiTheme="minorHAnsi" w:hAnsiTheme="minorHAnsi" w:cstheme="minorHAnsi"/>
          <w:sz w:val="22"/>
          <w:szCs w:val="22"/>
        </w:rPr>
        <w:t xml:space="preserve"> Lisbjerg, Århus Jorder</w:t>
      </w:r>
      <w:r>
        <w:rPr>
          <w:rFonts w:asciiTheme="minorHAnsi" w:hAnsiTheme="minorHAnsi" w:cstheme="minorHAnsi"/>
          <w:color w:val="auto"/>
          <w:sz w:val="22"/>
          <w:szCs w:val="22"/>
        </w:rPr>
        <w:t xml:space="preserve"> (herefter ”</w:t>
      </w:r>
      <w:r w:rsidR="00D43A6A">
        <w:rPr>
          <w:rFonts w:asciiTheme="minorHAnsi" w:hAnsiTheme="minorHAnsi" w:cstheme="minorHAnsi"/>
          <w:color w:val="auto"/>
          <w:sz w:val="22"/>
          <w:szCs w:val="22"/>
        </w:rPr>
        <w:t>Ejendommen</w:t>
      </w:r>
      <w:r>
        <w:rPr>
          <w:rFonts w:asciiTheme="minorHAnsi" w:hAnsiTheme="minorHAnsi" w:cstheme="minorHAnsi"/>
          <w:color w:val="auto"/>
          <w:sz w:val="22"/>
          <w:szCs w:val="22"/>
        </w:rPr>
        <w:t xml:space="preserve">”). </w:t>
      </w:r>
    </w:p>
    <w:p w14:paraId="16511C6A" w14:textId="77777777" w:rsidR="000F1C91" w:rsidRDefault="000F1C91" w:rsidP="000F1C91">
      <w:pPr>
        <w:pStyle w:val="Default"/>
        <w:spacing w:line="300" w:lineRule="atLeast"/>
        <w:ind w:left="851" w:hanging="851"/>
        <w:rPr>
          <w:rFonts w:asciiTheme="minorHAnsi" w:hAnsiTheme="minorHAnsi" w:cstheme="minorHAnsi"/>
          <w:color w:val="auto"/>
          <w:sz w:val="22"/>
          <w:szCs w:val="22"/>
        </w:rPr>
      </w:pPr>
    </w:p>
    <w:p w14:paraId="396D4283" w14:textId="34C86A25" w:rsidR="000F1C91" w:rsidRPr="00B438F8" w:rsidRDefault="000F1C91" w:rsidP="005C3E6A">
      <w:pPr>
        <w:pStyle w:val="Default"/>
        <w:spacing w:line="300" w:lineRule="atLeast"/>
        <w:ind w:left="851" w:hanging="851"/>
        <w:rPr>
          <w:rFonts w:asciiTheme="minorHAnsi" w:hAnsiTheme="minorHAnsi" w:cstheme="minorHAnsi"/>
          <w:color w:val="auto"/>
          <w:sz w:val="22"/>
          <w:szCs w:val="22"/>
        </w:rPr>
      </w:pPr>
      <w:r>
        <w:rPr>
          <w:rFonts w:asciiTheme="minorHAnsi" w:hAnsiTheme="minorHAnsi" w:cstheme="minorHAnsi"/>
          <w:color w:val="auto"/>
          <w:sz w:val="22"/>
          <w:szCs w:val="22"/>
        </w:rPr>
        <w:t xml:space="preserve">2.2 </w:t>
      </w:r>
      <w:r>
        <w:rPr>
          <w:rFonts w:asciiTheme="minorHAnsi" w:hAnsiTheme="minorHAnsi" w:cstheme="minorHAnsi"/>
          <w:color w:val="auto"/>
          <w:sz w:val="22"/>
          <w:szCs w:val="22"/>
        </w:rPr>
        <w:tab/>
      </w:r>
      <w:r w:rsidR="008A60DD">
        <w:rPr>
          <w:rFonts w:asciiTheme="minorHAnsi" w:hAnsiTheme="minorHAnsi" w:cstheme="minorHAnsi"/>
          <w:color w:val="auto"/>
          <w:sz w:val="22"/>
          <w:szCs w:val="22"/>
        </w:rPr>
        <w:t>Ejendommen</w:t>
      </w:r>
      <w:r w:rsidRPr="00B438F8">
        <w:rPr>
          <w:rFonts w:asciiTheme="minorHAnsi" w:hAnsiTheme="minorHAnsi" w:cstheme="minorHAnsi"/>
          <w:color w:val="auto"/>
          <w:sz w:val="22"/>
          <w:szCs w:val="22"/>
        </w:rPr>
        <w:t xml:space="preserve"> har et grundareal på</w:t>
      </w:r>
      <w:r w:rsidR="008743E6">
        <w:rPr>
          <w:rFonts w:asciiTheme="minorHAnsi" w:hAnsiTheme="minorHAnsi" w:cstheme="minorHAnsi"/>
          <w:color w:val="auto"/>
          <w:sz w:val="22"/>
          <w:szCs w:val="22"/>
        </w:rPr>
        <w:t xml:space="preserve"> i alt</w:t>
      </w:r>
      <w:r w:rsidRPr="00B438F8">
        <w:rPr>
          <w:rFonts w:asciiTheme="minorHAnsi" w:hAnsiTheme="minorHAnsi" w:cstheme="minorHAnsi"/>
          <w:color w:val="auto"/>
          <w:sz w:val="22"/>
          <w:szCs w:val="22"/>
        </w:rPr>
        <w:t xml:space="preserve"> </w:t>
      </w:r>
      <w:r w:rsidR="00D44052">
        <w:rPr>
          <w:rFonts w:asciiTheme="minorHAnsi" w:hAnsiTheme="minorHAnsi" w:cstheme="minorHAnsi"/>
          <w:color w:val="auto"/>
          <w:sz w:val="22"/>
          <w:szCs w:val="22"/>
        </w:rPr>
        <w:t xml:space="preserve">ca. </w:t>
      </w:r>
      <w:r w:rsidR="00682DE6">
        <w:rPr>
          <w:rFonts w:asciiTheme="minorHAnsi" w:hAnsiTheme="minorHAnsi" w:cstheme="minorHAnsi"/>
          <w:color w:val="auto"/>
          <w:sz w:val="22"/>
          <w:szCs w:val="22"/>
        </w:rPr>
        <w:t>26.487 m</w:t>
      </w:r>
      <w:r w:rsidR="00682DE6" w:rsidRPr="00682DE6">
        <w:rPr>
          <w:rFonts w:asciiTheme="minorHAnsi" w:hAnsiTheme="minorHAnsi" w:cstheme="minorHAnsi"/>
          <w:color w:val="auto"/>
          <w:sz w:val="22"/>
          <w:szCs w:val="22"/>
          <w:vertAlign w:val="superscript"/>
        </w:rPr>
        <w:t>2</w:t>
      </w:r>
      <w:r w:rsidRPr="00B438F8">
        <w:rPr>
          <w:rFonts w:asciiTheme="minorHAnsi" w:hAnsiTheme="minorHAnsi" w:cstheme="minorHAnsi"/>
          <w:color w:val="auto"/>
          <w:sz w:val="22"/>
          <w:szCs w:val="22"/>
        </w:rPr>
        <w:t xml:space="preserve"> og </w:t>
      </w:r>
      <w:r w:rsidR="008A60DD">
        <w:rPr>
          <w:rFonts w:asciiTheme="minorHAnsi" w:hAnsiTheme="minorHAnsi" w:cstheme="minorHAnsi"/>
          <w:color w:val="auto"/>
          <w:sz w:val="22"/>
          <w:szCs w:val="22"/>
        </w:rPr>
        <w:t>Ejendommen</w:t>
      </w:r>
      <w:r w:rsidRPr="00B438F8">
        <w:rPr>
          <w:rFonts w:asciiTheme="minorHAnsi" w:hAnsiTheme="minorHAnsi" w:cstheme="minorHAnsi"/>
          <w:color w:val="auto"/>
          <w:sz w:val="22"/>
          <w:szCs w:val="22"/>
        </w:rPr>
        <w:t xml:space="preserve">s placering fremgår af det som bilag 3 vedlagte udbudskort. </w:t>
      </w:r>
      <w:r w:rsidR="00B438F8" w:rsidRPr="00B438F8">
        <w:rPr>
          <w:rFonts w:asciiTheme="minorHAnsi" w:hAnsiTheme="minorHAnsi" w:cstheme="minorHAnsi"/>
          <w:sz w:val="22"/>
          <w:szCs w:val="22"/>
        </w:rPr>
        <w:t xml:space="preserve">Sælger forpligter sig til at foranledige </w:t>
      </w:r>
      <w:r w:rsidR="008A60DD">
        <w:rPr>
          <w:rFonts w:asciiTheme="minorHAnsi" w:hAnsiTheme="minorHAnsi" w:cstheme="minorHAnsi"/>
          <w:sz w:val="22"/>
          <w:szCs w:val="22"/>
        </w:rPr>
        <w:t>Ejendommen</w:t>
      </w:r>
      <w:r w:rsidR="00B438F8" w:rsidRPr="00B438F8">
        <w:rPr>
          <w:rFonts w:asciiTheme="minorHAnsi" w:hAnsiTheme="minorHAnsi" w:cstheme="minorHAnsi"/>
          <w:sz w:val="22"/>
          <w:szCs w:val="22"/>
        </w:rPr>
        <w:t xml:space="preserve"> udstykket, og de </w:t>
      </w:r>
      <w:r w:rsidR="00B438F8" w:rsidRPr="00B438F8">
        <w:rPr>
          <w:rFonts w:asciiTheme="minorHAnsi" w:hAnsiTheme="minorHAnsi" w:cstheme="minorHAnsi"/>
          <w:color w:val="auto"/>
          <w:sz w:val="22"/>
          <w:szCs w:val="22"/>
        </w:rPr>
        <w:t xml:space="preserve">matrikulære grænser og </w:t>
      </w:r>
      <w:r w:rsidR="008A60DD">
        <w:rPr>
          <w:rFonts w:asciiTheme="minorHAnsi" w:hAnsiTheme="minorHAnsi" w:cstheme="minorHAnsi"/>
          <w:color w:val="auto"/>
          <w:sz w:val="22"/>
          <w:szCs w:val="22"/>
        </w:rPr>
        <w:t>Ejendommen</w:t>
      </w:r>
      <w:r w:rsidR="00B438F8" w:rsidRPr="00B438F8">
        <w:rPr>
          <w:rFonts w:asciiTheme="minorHAnsi" w:hAnsiTheme="minorHAnsi" w:cstheme="minorHAnsi"/>
          <w:color w:val="auto"/>
          <w:sz w:val="22"/>
          <w:szCs w:val="22"/>
        </w:rPr>
        <w:t>s grundareal fastlægges endeligt i den forbindelse. Køber accepterer denne endelige fastlæggelse af grundareale</w:t>
      </w:r>
      <w:r w:rsidR="000720F1">
        <w:rPr>
          <w:rFonts w:asciiTheme="minorHAnsi" w:hAnsiTheme="minorHAnsi" w:cstheme="minorHAnsi"/>
          <w:color w:val="auto"/>
          <w:sz w:val="22"/>
          <w:szCs w:val="22"/>
        </w:rPr>
        <w:t>t</w:t>
      </w:r>
      <w:r w:rsidR="00B438F8" w:rsidRPr="00B438F8">
        <w:rPr>
          <w:rFonts w:asciiTheme="minorHAnsi" w:hAnsiTheme="minorHAnsi" w:cstheme="minorHAnsi"/>
          <w:color w:val="auto"/>
          <w:sz w:val="22"/>
          <w:szCs w:val="22"/>
        </w:rPr>
        <w:t xml:space="preserve"> og placeringe</w:t>
      </w:r>
      <w:r w:rsidR="000720F1">
        <w:rPr>
          <w:rFonts w:asciiTheme="minorHAnsi" w:hAnsiTheme="minorHAnsi" w:cstheme="minorHAnsi"/>
          <w:color w:val="auto"/>
          <w:sz w:val="22"/>
          <w:szCs w:val="22"/>
        </w:rPr>
        <w:t>n.</w:t>
      </w:r>
    </w:p>
    <w:p w14:paraId="2F9D7907" w14:textId="77777777" w:rsidR="000F1C91" w:rsidRPr="00B438F8" w:rsidRDefault="000F1C91" w:rsidP="000F1C91">
      <w:pPr>
        <w:rPr>
          <w:rFonts w:asciiTheme="minorHAnsi" w:hAnsiTheme="minorHAnsi" w:cstheme="minorHAnsi"/>
          <w:sz w:val="22"/>
        </w:rPr>
      </w:pPr>
    </w:p>
    <w:p w14:paraId="4738C86D" w14:textId="4A74423A" w:rsidR="000F1C91" w:rsidRDefault="000F1C91" w:rsidP="000F1C91">
      <w:pPr>
        <w:ind w:left="851" w:hanging="851"/>
        <w:rPr>
          <w:rFonts w:asciiTheme="minorHAnsi" w:hAnsiTheme="minorHAnsi" w:cstheme="minorHAnsi"/>
          <w:sz w:val="22"/>
        </w:rPr>
      </w:pPr>
      <w:r>
        <w:rPr>
          <w:rFonts w:asciiTheme="minorHAnsi" w:hAnsiTheme="minorHAnsi" w:cstheme="minorHAnsi"/>
          <w:sz w:val="22"/>
        </w:rPr>
        <w:lastRenderedPageBreak/>
        <w:t>2.</w:t>
      </w:r>
      <w:r w:rsidR="005C3E6A">
        <w:rPr>
          <w:rFonts w:asciiTheme="minorHAnsi" w:hAnsiTheme="minorHAnsi" w:cstheme="minorHAnsi"/>
          <w:sz w:val="22"/>
        </w:rPr>
        <w:t>3</w:t>
      </w:r>
      <w:r>
        <w:rPr>
          <w:rFonts w:asciiTheme="minorHAnsi" w:hAnsiTheme="minorHAnsi" w:cstheme="minorHAnsi"/>
          <w:sz w:val="22"/>
        </w:rPr>
        <w:tab/>
      </w:r>
      <w:r w:rsidR="008A60DD">
        <w:rPr>
          <w:rFonts w:asciiTheme="minorHAnsi" w:hAnsiTheme="minorHAnsi" w:cstheme="minorHAnsi"/>
          <w:sz w:val="22"/>
        </w:rPr>
        <w:t>Ejendommen</w:t>
      </w:r>
      <w:r>
        <w:rPr>
          <w:rFonts w:asciiTheme="minorHAnsi" w:hAnsiTheme="minorHAnsi" w:cstheme="minorHAnsi"/>
          <w:sz w:val="22"/>
        </w:rPr>
        <w:t xml:space="preserve"> overdrages, som de</w:t>
      </w:r>
      <w:r w:rsidR="008818A6">
        <w:rPr>
          <w:rFonts w:asciiTheme="minorHAnsi" w:hAnsiTheme="minorHAnsi" w:cstheme="minorHAnsi"/>
          <w:sz w:val="22"/>
        </w:rPr>
        <w:t>n</w:t>
      </w:r>
      <w:r>
        <w:rPr>
          <w:rFonts w:asciiTheme="minorHAnsi" w:hAnsiTheme="minorHAnsi" w:cstheme="minorHAnsi"/>
          <w:sz w:val="22"/>
        </w:rPr>
        <w:t xml:space="preserve"> er og forefindes på Overtagelsesdagen, jf. punkt 1</w:t>
      </w:r>
      <w:r w:rsidR="00AF0198">
        <w:rPr>
          <w:rFonts w:asciiTheme="minorHAnsi" w:hAnsiTheme="minorHAnsi" w:cstheme="minorHAnsi"/>
          <w:sz w:val="22"/>
        </w:rPr>
        <w:t>1</w:t>
      </w:r>
      <w:r>
        <w:rPr>
          <w:rFonts w:asciiTheme="minorHAnsi" w:hAnsiTheme="minorHAnsi" w:cstheme="minorHAnsi"/>
          <w:sz w:val="22"/>
        </w:rPr>
        <w:t xml:space="preserve">. </w:t>
      </w:r>
    </w:p>
    <w:p w14:paraId="686DD0FE" w14:textId="1C59175F" w:rsidR="000F1C91" w:rsidRDefault="000F1C91" w:rsidP="000F1C91">
      <w:pPr>
        <w:pStyle w:val="Listeafsnit"/>
        <w:ind w:left="851"/>
        <w:rPr>
          <w:rFonts w:asciiTheme="minorHAnsi" w:hAnsiTheme="minorHAnsi" w:cstheme="minorHAnsi"/>
          <w:sz w:val="22"/>
        </w:rPr>
      </w:pPr>
      <w:r>
        <w:rPr>
          <w:rFonts w:asciiTheme="minorHAnsi" w:hAnsiTheme="minorHAnsi" w:cstheme="minorHAnsi"/>
          <w:sz w:val="22"/>
        </w:rPr>
        <w:t xml:space="preserve">Der henvises til tekniske specifikationer med underbilag, jf. </w:t>
      </w:r>
      <w:r>
        <w:rPr>
          <w:rFonts w:asciiTheme="minorHAnsi" w:hAnsiTheme="minorHAnsi" w:cstheme="minorHAnsi"/>
          <w:bCs/>
          <w:sz w:val="22"/>
        </w:rPr>
        <w:t>bilag 4</w:t>
      </w:r>
      <w:r>
        <w:rPr>
          <w:rFonts w:asciiTheme="minorHAnsi" w:hAnsiTheme="minorHAnsi" w:cstheme="minorHAnsi"/>
          <w:sz w:val="22"/>
        </w:rPr>
        <w:t xml:space="preserve">, og til punkt </w:t>
      </w:r>
      <w:r w:rsidR="00AF0198">
        <w:rPr>
          <w:rFonts w:asciiTheme="minorHAnsi" w:hAnsiTheme="minorHAnsi" w:cstheme="minorHAnsi"/>
          <w:sz w:val="22"/>
        </w:rPr>
        <w:t>7</w:t>
      </w:r>
      <w:r>
        <w:rPr>
          <w:rFonts w:asciiTheme="minorHAnsi" w:hAnsiTheme="minorHAnsi" w:cstheme="minorHAnsi"/>
          <w:sz w:val="22"/>
        </w:rPr>
        <w:t>-</w:t>
      </w:r>
      <w:r w:rsidR="00AF0198">
        <w:rPr>
          <w:rFonts w:asciiTheme="minorHAnsi" w:hAnsiTheme="minorHAnsi" w:cstheme="minorHAnsi"/>
          <w:sz w:val="22"/>
        </w:rPr>
        <w:t>9</w:t>
      </w:r>
      <w:r>
        <w:rPr>
          <w:rFonts w:asciiTheme="minorHAnsi" w:hAnsiTheme="minorHAnsi" w:cstheme="minorHAnsi"/>
          <w:sz w:val="22"/>
        </w:rPr>
        <w:t xml:space="preserve"> om Købers forpligtelser i forhold til jordbundsforhold og forurening på </w:t>
      </w:r>
      <w:r w:rsidR="008A60DD">
        <w:rPr>
          <w:rFonts w:asciiTheme="minorHAnsi" w:hAnsiTheme="minorHAnsi" w:cstheme="minorHAnsi"/>
          <w:sz w:val="22"/>
        </w:rPr>
        <w:t>Ejendommen</w:t>
      </w:r>
      <w:r>
        <w:rPr>
          <w:rFonts w:asciiTheme="minorHAnsi" w:hAnsiTheme="minorHAnsi" w:cstheme="minorHAnsi"/>
          <w:sz w:val="22"/>
        </w:rPr>
        <w:t xml:space="preserve">. </w:t>
      </w:r>
    </w:p>
    <w:p w14:paraId="57F7807B" w14:textId="77777777" w:rsidR="000F1C91" w:rsidRDefault="000F1C91" w:rsidP="000F1C91">
      <w:pPr>
        <w:rPr>
          <w:rFonts w:asciiTheme="minorHAnsi" w:hAnsiTheme="minorHAnsi" w:cstheme="minorHAnsi"/>
          <w:sz w:val="22"/>
        </w:rPr>
      </w:pPr>
    </w:p>
    <w:p w14:paraId="4D08D137" w14:textId="26240969" w:rsidR="000F1C91" w:rsidRDefault="000F1C91" w:rsidP="000F1C91">
      <w:pPr>
        <w:ind w:left="851" w:hanging="851"/>
        <w:rPr>
          <w:rFonts w:asciiTheme="minorHAnsi" w:hAnsiTheme="minorHAnsi" w:cstheme="minorHAnsi"/>
          <w:sz w:val="22"/>
        </w:rPr>
      </w:pPr>
      <w:r>
        <w:rPr>
          <w:rFonts w:asciiTheme="minorHAnsi" w:hAnsiTheme="minorHAnsi" w:cstheme="minorHAnsi"/>
          <w:sz w:val="22"/>
        </w:rPr>
        <w:t>2.</w:t>
      </w:r>
      <w:r w:rsidR="00C47904">
        <w:rPr>
          <w:rFonts w:asciiTheme="minorHAnsi" w:hAnsiTheme="minorHAnsi" w:cstheme="minorHAnsi"/>
          <w:sz w:val="22"/>
        </w:rPr>
        <w:t>4</w:t>
      </w:r>
      <w:r>
        <w:rPr>
          <w:rFonts w:asciiTheme="minorHAnsi" w:hAnsiTheme="minorHAnsi" w:cstheme="minorHAnsi"/>
          <w:sz w:val="22"/>
        </w:rPr>
        <w:t xml:space="preserve"> </w:t>
      </w:r>
      <w:r>
        <w:rPr>
          <w:rFonts w:asciiTheme="minorHAnsi" w:hAnsiTheme="minorHAnsi" w:cstheme="minorHAnsi"/>
          <w:sz w:val="22"/>
        </w:rPr>
        <w:tab/>
      </w:r>
      <w:r w:rsidR="008A60DD">
        <w:rPr>
          <w:rFonts w:asciiTheme="minorHAnsi" w:hAnsiTheme="minorHAnsi" w:cstheme="minorHAnsi"/>
          <w:sz w:val="22"/>
        </w:rPr>
        <w:t>Ejendommen</w:t>
      </w:r>
      <w:r>
        <w:rPr>
          <w:rFonts w:asciiTheme="minorHAnsi" w:hAnsiTheme="minorHAnsi" w:cstheme="minorHAnsi"/>
          <w:sz w:val="22"/>
        </w:rPr>
        <w:t xml:space="preserve"> overdrages i øvrigt fri for lejemål og andre brugsrettigheder.</w:t>
      </w:r>
    </w:p>
    <w:p w14:paraId="41C9945C" w14:textId="7B8CDA6B" w:rsidR="000F1C91" w:rsidRPr="008C1441" w:rsidRDefault="000F1C91" w:rsidP="000F1C91">
      <w:pPr>
        <w:rPr>
          <w:rFonts w:asciiTheme="minorHAnsi" w:hAnsiTheme="minorHAnsi" w:cstheme="minorHAnsi"/>
          <w:i/>
          <w:iCs/>
          <w:sz w:val="22"/>
        </w:rPr>
      </w:pPr>
      <w:r>
        <w:rPr>
          <w:rFonts w:asciiTheme="minorHAnsi" w:hAnsiTheme="minorHAnsi" w:cstheme="minorHAnsi"/>
          <w:i/>
          <w:iCs/>
          <w:sz w:val="22"/>
        </w:rPr>
        <w:t xml:space="preserve"> </w:t>
      </w:r>
    </w:p>
    <w:p w14:paraId="6D4D58DF" w14:textId="1E9B55AB" w:rsidR="000F1C91" w:rsidRDefault="00EA7FFB" w:rsidP="000F1C91">
      <w:pPr>
        <w:ind w:left="851" w:hanging="851"/>
        <w:rPr>
          <w:rFonts w:asciiTheme="minorHAnsi" w:hAnsiTheme="minorHAnsi" w:cstheme="minorHAnsi"/>
          <w:b/>
          <w:bCs/>
          <w:color w:val="000000"/>
          <w:sz w:val="22"/>
        </w:rPr>
      </w:pPr>
      <w:r>
        <w:rPr>
          <w:rFonts w:asciiTheme="minorHAnsi" w:hAnsiTheme="minorHAnsi" w:cstheme="minorHAnsi"/>
          <w:b/>
          <w:bCs/>
          <w:sz w:val="22"/>
        </w:rPr>
        <w:t>3</w:t>
      </w:r>
      <w:r w:rsidR="000F1C91">
        <w:rPr>
          <w:rFonts w:asciiTheme="minorHAnsi" w:hAnsiTheme="minorHAnsi" w:cstheme="minorHAnsi"/>
          <w:b/>
          <w:bCs/>
          <w:sz w:val="22"/>
        </w:rPr>
        <w:t xml:space="preserve">. </w:t>
      </w:r>
      <w:r w:rsidR="000F1C91">
        <w:rPr>
          <w:rFonts w:asciiTheme="minorHAnsi" w:hAnsiTheme="minorHAnsi" w:cstheme="minorHAnsi"/>
          <w:b/>
          <w:bCs/>
          <w:sz w:val="22"/>
        </w:rPr>
        <w:tab/>
        <w:t>Bebyggelsens omfang</w:t>
      </w:r>
    </w:p>
    <w:p w14:paraId="4B575FD8" w14:textId="77777777" w:rsidR="000F1C91" w:rsidRDefault="000F1C91" w:rsidP="000F1C91">
      <w:pPr>
        <w:pStyle w:val="Default"/>
        <w:spacing w:line="300" w:lineRule="atLeast"/>
        <w:ind w:left="851"/>
        <w:rPr>
          <w:rFonts w:asciiTheme="minorHAnsi" w:hAnsiTheme="minorHAnsi" w:cstheme="minorHAnsi"/>
          <w:b/>
          <w:bCs/>
          <w:sz w:val="22"/>
          <w:szCs w:val="22"/>
        </w:rPr>
      </w:pPr>
    </w:p>
    <w:p w14:paraId="7204AC9E" w14:textId="72363A2C" w:rsidR="000F1C91" w:rsidRDefault="00EA7FFB" w:rsidP="000F1C91">
      <w:pPr>
        <w:pStyle w:val="Default"/>
        <w:spacing w:line="300" w:lineRule="atLeast"/>
        <w:ind w:left="851" w:hanging="851"/>
        <w:rPr>
          <w:rFonts w:asciiTheme="minorHAnsi" w:hAnsiTheme="minorHAnsi" w:cstheme="minorHAnsi"/>
          <w:sz w:val="22"/>
          <w:szCs w:val="22"/>
        </w:rPr>
      </w:pPr>
      <w:bookmarkStart w:id="1" w:name="_Hlk507409215"/>
      <w:r>
        <w:rPr>
          <w:rFonts w:asciiTheme="minorHAnsi" w:hAnsiTheme="minorHAnsi" w:cstheme="minorHAnsi"/>
          <w:sz w:val="22"/>
          <w:szCs w:val="22"/>
        </w:rPr>
        <w:t>3</w:t>
      </w:r>
      <w:r w:rsidR="000F1C91">
        <w:rPr>
          <w:rFonts w:asciiTheme="minorHAnsi" w:hAnsiTheme="minorHAnsi" w:cstheme="minorHAnsi"/>
          <w:sz w:val="22"/>
          <w:szCs w:val="22"/>
        </w:rPr>
        <w:t xml:space="preserve">.1 </w:t>
      </w:r>
      <w:r w:rsidR="000F1C91">
        <w:rPr>
          <w:rFonts w:asciiTheme="minorHAnsi" w:hAnsiTheme="minorHAnsi" w:cstheme="minorHAnsi"/>
          <w:sz w:val="22"/>
          <w:szCs w:val="22"/>
        </w:rPr>
        <w:tab/>
        <w:t xml:space="preserve">Etagearealet for Købers bebyggelse på </w:t>
      </w:r>
      <w:r w:rsidR="008A60DD">
        <w:rPr>
          <w:rFonts w:asciiTheme="minorHAnsi" w:hAnsiTheme="minorHAnsi" w:cstheme="minorHAnsi"/>
          <w:sz w:val="22"/>
          <w:szCs w:val="22"/>
        </w:rPr>
        <w:t>Ejendommen</w:t>
      </w:r>
      <w:r w:rsidR="000F1C91">
        <w:rPr>
          <w:rFonts w:asciiTheme="minorHAnsi" w:hAnsiTheme="minorHAnsi" w:cstheme="minorHAnsi"/>
          <w:sz w:val="22"/>
          <w:szCs w:val="22"/>
        </w:rPr>
        <w:t>, jf. bilag 2, udgør</w:t>
      </w:r>
      <w:r w:rsidR="000F1C91">
        <w:rPr>
          <w:rFonts w:asciiTheme="minorHAnsi" w:hAnsiTheme="minorHAnsi" w:cstheme="minorHAnsi"/>
          <w:bCs/>
          <w:sz w:val="22"/>
          <w:szCs w:val="22"/>
        </w:rPr>
        <w:t xml:space="preserve"> […] </w:t>
      </w:r>
      <w:r w:rsidR="000F1C91">
        <w:rPr>
          <w:rFonts w:asciiTheme="minorHAnsi" w:hAnsiTheme="minorHAnsi" w:cstheme="minorHAnsi"/>
          <w:sz w:val="22"/>
          <w:szCs w:val="22"/>
        </w:rPr>
        <w:t>m</w:t>
      </w:r>
      <w:r w:rsidR="000F1C91">
        <w:rPr>
          <w:rFonts w:asciiTheme="minorHAnsi" w:hAnsiTheme="minorHAnsi" w:cstheme="minorHAnsi"/>
          <w:sz w:val="22"/>
          <w:szCs w:val="22"/>
          <w:vertAlign w:val="superscript"/>
        </w:rPr>
        <w:t>2</w:t>
      </w:r>
      <w:r w:rsidR="000F1C91">
        <w:rPr>
          <w:rFonts w:asciiTheme="minorHAnsi" w:hAnsiTheme="minorHAnsi" w:cstheme="minorHAnsi"/>
          <w:sz w:val="22"/>
          <w:szCs w:val="22"/>
        </w:rPr>
        <w:t>.</w:t>
      </w:r>
    </w:p>
    <w:bookmarkEnd w:id="1"/>
    <w:p w14:paraId="385F30B8"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36DCDE7B" w14:textId="64AFD809" w:rsidR="000F1C91" w:rsidRDefault="00EA7FFB"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3</w:t>
      </w:r>
      <w:r w:rsidR="000F1C91">
        <w:rPr>
          <w:rFonts w:asciiTheme="minorHAnsi" w:hAnsiTheme="minorHAnsi" w:cstheme="minorHAnsi"/>
          <w:sz w:val="22"/>
          <w:szCs w:val="22"/>
        </w:rPr>
        <w:t>.2</w:t>
      </w:r>
      <w:r w:rsidR="000F1C91">
        <w:rPr>
          <w:rFonts w:asciiTheme="minorHAnsi" w:hAnsiTheme="minorHAnsi" w:cstheme="minorHAnsi"/>
          <w:sz w:val="22"/>
          <w:szCs w:val="22"/>
        </w:rPr>
        <w:tab/>
        <w:t>Etagearealet for Købers projekt opgøres i henhold til gældende bygningsreglement. Ved opgørelsen af etagearealet medregnes dog ikke tagterrasser (helt eller delvist inddækkede), altaner (helt eller delvist inddækkede) og balkoner (helt eller delvist inddækkede), altangange og parkeringsarealer for biler samt ubebyggede overdækkede arealer i portåbninger og under udhæng.</w:t>
      </w:r>
    </w:p>
    <w:p w14:paraId="47AED363" w14:textId="77777777" w:rsidR="00861634" w:rsidRDefault="00861634" w:rsidP="000F1C91">
      <w:pPr>
        <w:pStyle w:val="Default"/>
        <w:spacing w:line="300" w:lineRule="atLeast"/>
        <w:ind w:left="851" w:hanging="851"/>
        <w:rPr>
          <w:rFonts w:asciiTheme="minorHAnsi" w:hAnsiTheme="minorHAnsi" w:cstheme="minorHAnsi"/>
          <w:sz w:val="22"/>
          <w:szCs w:val="22"/>
        </w:rPr>
      </w:pPr>
    </w:p>
    <w:p w14:paraId="03003052" w14:textId="230B5330" w:rsidR="00861634" w:rsidRDefault="00861634"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r>
      <w:r w:rsidRPr="00E668A6">
        <w:rPr>
          <w:rFonts w:asciiTheme="minorHAnsi" w:hAnsiTheme="minorHAnsi" w:cstheme="minorHAnsi"/>
          <w:sz w:val="22"/>
          <w:szCs w:val="22"/>
        </w:rPr>
        <w:t xml:space="preserve">Køber er forpligtet til at gennemføre det i Købers tilbud, jf. bilag </w:t>
      </w:r>
      <w:r w:rsidR="009B77D0">
        <w:rPr>
          <w:rFonts w:asciiTheme="minorHAnsi" w:hAnsiTheme="minorHAnsi" w:cstheme="minorHAnsi"/>
          <w:sz w:val="22"/>
          <w:szCs w:val="22"/>
        </w:rPr>
        <w:t>2</w:t>
      </w:r>
      <w:r w:rsidRPr="00E668A6">
        <w:rPr>
          <w:rFonts w:asciiTheme="minorHAnsi" w:hAnsiTheme="minorHAnsi" w:cstheme="minorHAnsi"/>
          <w:sz w:val="22"/>
          <w:szCs w:val="22"/>
        </w:rPr>
        <w:t>, beskrevne projekt.</w:t>
      </w:r>
    </w:p>
    <w:p w14:paraId="524FF424"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6055F2A7" w14:textId="27E1E7C2" w:rsidR="000F1C91" w:rsidRDefault="00EA7FFB"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3</w:t>
      </w:r>
      <w:r w:rsidR="000F1C91">
        <w:rPr>
          <w:rFonts w:asciiTheme="minorHAnsi" w:hAnsiTheme="minorHAnsi" w:cstheme="minorHAnsi"/>
          <w:sz w:val="22"/>
          <w:szCs w:val="22"/>
        </w:rPr>
        <w:t>.</w:t>
      </w:r>
      <w:r w:rsidR="00861634">
        <w:rPr>
          <w:rFonts w:asciiTheme="minorHAnsi" w:hAnsiTheme="minorHAnsi" w:cstheme="minorHAnsi"/>
          <w:sz w:val="22"/>
          <w:szCs w:val="22"/>
        </w:rPr>
        <w:t>4</w:t>
      </w:r>
      <w:r w:rsidR="000F1C91">
        <w:rPr>
          <w:rFonts w:asciiTheme="minorHAnsi" w:hAnsiTheme="minorHAnsi" w:cstheme="minorHAnsi"/>
          <w:sz w:val="22"/>
          <w:szCs w:val="22"/>
        </w:rPr>
        <w:tab/>
        <w:t>Enhver ændring, som indebærer et byggeri med et større etageareal end forudsat i Købers tilbud, jf. bilag 2, medfører en tilsvarende forhøjelse af købesummen, idet forhøjelsen beregnes forholdsmæssigt ud fra den aftalte pris pr. m</w:t>
      </w:r>
      <w:r w:rsidR="000F1C91">
        <w:rPr>
          <w:rFonts w:asciiTheme="minorHAnsi" w:hAnsiTheme="minorHAnsi" w:cstheme="minorHAnsi"/>
          <w:sz w:val="22"/>
          <w:szCs w:val="22"/>
          <w:vertAlign w:val="superscript"/>
        </w:rPr>
        <w:t>2</w:t>
      </w:r>
      <w:r w:rsidR="000F1C91">
        <w:rPr>
          <w:rFonts w:asciiTheme="minorHAnsi" w:hAnsiTheme="minorHAnsi" w:cstheme="minorHAnsi"/>
          <w:sz w:val="22"/>
          <w:szCs w:val="22"/>
        </w:rPr>
        <w:t xml:space="preserve"> etageareal, jf. punkt 1</w:t>
      </w:r>
      <w:r w:rsidR="00C5199F">
        <w:rPr>
          <w:rFonts w:asciiTheme="minorHAnsi" w:hAnsiTheme="minorHAnsi" w:cstheme="minorHAnsi"/>
          <w:sz w:val="22"/>
          <w:szCs w:val="22"/>
        </w:rPr>
        <w:t>2</w:t>
      </w:r>
      <w:r w:rsidR="000F1C91">
        <w:rPr>
          <w:rFonts w:asciiTheme="minorHAnsi" w:hAnsiTheme="minorHAnsi" w:cstheme="minorHAnsi"/>
          <w:sz w:val="22"/>
          <w:szCs w:val="22"/>
        </w:rPr>
        <w:t>.2, og tillægges moms, jf. punkt 1</w:t>
      </w:r>
      <w:r w:rsidR="00C5199F">
        <w:rPr>
          <w:rFonts w:asciiTheme="minorHAnsi" w:hAnsiTheme="minorHAnsi" w:cstheme="minorHAnsi"/>
          <w:sz w:val="22"/>
          <w:szCs w:val="22"/>
        </w:rPr>
        <w:t>2</w:t>
      </w:r>
      <w:r w:rsidR="000F1C91">
        <w:rPr>
          <w:rFonts w:asciiTheme="minorHAnsi" w:hAnsiTheme="minorHAnsi" w:cstheme="minorHAnsi"/>
          <w:sz w:val="22"/>
          <w:szCs w:val="22"/>
        </w:rPr>
        <w:t xml:space="preserve">.3. Forhøjelsen forfalder til kontant betaling, når der indgås aftale om forøgelse af etagearealet, dog senest når der udstedes byggetilladelse hertil. </w:t>
      </w:r>
    </w:p>
    <w:p w14:paraId="5C4AC7E2" w14:textId="77777777" w:rsidR="000F1C91" w:rsidRDefault="000F1C91" w:rsidP="000F1C91">
      <w:pPr>
        <w:pStyle w:val="Default"/>
        <w:spacing w:line="300" w:lineRule="atLeast"/>
        <w:rPr>
          <w:rFonts w:asciiTheme="minorHAnsi" w:hAnsiTheme="minorHAnsi" w:cstheme="minorHAnsi"/>
          <w:sz w:val="22"/>
          <w:szCs w:val="22"/>
        </w:rPr>
      </w:pPr>
    </w:p>
    <w:p w14:paraId="3BE3136D" w14:textId="134D3310" w:rsidR="000F1C91" w:rsidRDefault="00EA7FFB"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3</w:t>
      </w:r>
      <w:r w:rsidR="000F1C91">
        <w:rPr>
          <w:rFonts w:asciiTheme="minorHAnsi" w:hAnsiTheme="minorHAnsi" w:cstheme="minorHAnsi"/>
          <w:sz w:val="22"/>
          <w:szCs w:val="22"/>
        </w:rPr>
        <w:t>.</w:t>
      </w:r>
      <w:r w:rsidR="00861634">
        <w:rPr>
          <w:rFonts w:asciiTheme="minorHAnsi" w:hAnsiTheme="minorHAnsi" w:cstheme="minorHAnsi"/>
          <w:sz w:val="22"/>
          <w:szCs w:val="22"/>
        </w:rPr>
        <w:t>5</w:t>
      </w:r>
      <w:r w:rsidR="000F1C91">
        <w:rPr>
          <w:rFonts w:asciiTheme="minorHAnsi" w:hAnsiTheme="minorHAnsi" w:cstheme="minorHAnsi"/>
          <w:sz w:val="22"/>
          <w:szCs w:val="22"/>
        </w:rPr>
        <w:tab/>
        <w:t xml:space="preserve">Køber er forpligtet til at overholde de forudsætninger, som fremgår af </w:t>
      </w:r>
      <w:r w:rsidR="006A2FE9">
        <w:rPr>
          <w:rFonts w:asciiTheme="minorHAnsi" w:hAnsiTheme="minorHAnsi" w:cstheme="minorHAnsi"/>
          <w:sz w:val="22"/>
          <w:szCs w:val="22"/>
        </w:rPr>
        <w:t>P</w:t>
      </w:r>
      <w:r w:rsidR="000F1C91">
        <w:rPr>
          <w:rFonts w:asciiTheme="minorHAnsi" w:hAnsiTheme="minorHAnsi" w:cstheme="minorHAnsi"/>
          <w:sz w:val="22"/>
          <w:szCs w:val="22"/>
        </w:rPr>
        <w:t>rospektet, jf. bilag 1, samt i de tekniske specifikationer med underbilag, jf. bilag 4.</w:t>
      </w:r>
    </w:p>
    <w:p w14:paraId="116D0CC6" w14:textId="77777777" w:rsidR="000F1C91" w:rsidRDefault="000F1C91" w:rsidP="000F1C91">
      <w:pPr>
        <w:rPr>
          <w:rFonts w:asciiTheme="minorHAnsi" w:hAnsiTheme="minorHAnsi" w:cstheme="minorHAnsi"/>
          <w:sz w:val="22"/>
        </w:rPr>
      </w:pPr>
    </w:p>
    <w:p w14:paraId="1F8FC90B" w14:textId="19B370BC" w:rsidR="000F1C91" w:rsidRDefault="00861634" w:rsidP="000F1C91">
      <w:pPr>
        <w:ind w:left="851" w:hanging="851"/>
        <w:rPr>
          <w:rFonts w:asciiTheme="minorHAnsi" w:hAnsiTheme="minorHAnsi" w:cstheme="minorHAnsi"/>
          <w:b/>
          <w:bCs/>
          <w:sz w:val="22"/>
        </w:rPr>
      </w:pPr>
      <w:r>
        <w:rPr>
          <w:rFonts w:asciiTheme="minorHAnsi" w:hAnsiTheme="minorHAnsi" w:cstheme="minorHAnsi"/>
          <w:b/>
          <w:bCs/>
          <w:sz w:val="22"/>
        </w:rPr>
        <w:t>4</w:t>
      </w:r>
      <w:r w:rsidR="000F1C91">
        <w:rPr>
          <w:rFonts w:asciiTheme="minorHAnsi" w:hAnsiTheme="minorHAnsi" w:cstheme="minorHAnsi"/>
          <w:b/>
          <w:bCs/>
          <w:sz w:val="22"/>
        </w:rPr>
        <w:t xml:space="preserve">. </w:t>
      </w:r>
      <w:r w:rsidR="000F1C91">
        <w:rPr>
          <w:rFonts w:asciiTheme="minorHAnsi" w:hAnsiTheme="minorHAnsi" w:cstheme="minorHAnsi"/>
          <w:b/>
          <w:bCs/>
          <w:sz w:val="22"/>
        </w:rPr>
        <w:tab/>
        <w:t>Plangrundlag</w:t>
      </w:r>
    </w:p>
    <w:p w14:paraId="6A207EEA" w14:textId="77777777" w:rsidR="000F1C91" w:rsidRDefault="000F1C91" w:rsidP="000F1C91">
      <w:pPr>
        <w:pStyle w:val="Default"/>
        <w:spacing w:line="300" w:lineRule="atLeast"/>
        <w:rPr>
          <w:rFonts w:asciiTheme="minorHAnsi" w:hAnsiTheme="minorHAnsi" w:cstheme="minorHAnsi"/>
          <w:sz w:val="22"/>
          <w:szCs w:val="22"/>
        </w:rPr>
      </w:pPr>
      <w:r>
        <w:rPr>
          <w:rFonts w:asciiTheme="minorHAnsi" w:hAnsiTheme="minorHAnsi" w:cstheme="minorHAnsi"/>
          <w:b/>
          <w:bCs/>
          <w:sz w:val="22"/>
          <w:szCs w:val="22"/>
        </w:rPr>
        <w:t xml:space="preserve"> </w:t>
      </w:r>
    </w:p>
    <w:p w14:paraId="7BB1C1A1" w14:textId="1C7EBE34" w:rsidR="000F1C91" w:rsidRDefault="00861634" w:rsidP="000F1C91">
      <w:pPr>
        <w:pStyle w:val="Default"/>
        <w:spacing w:line="300" w:lineRule="atLeast"/>
        <w:ind w:left="851" w:hanging="851"/>
        <w:rPr>
          <w:rFonts w:asciiTheme="minorHAnsi" w:hAnsiTheme="minorHAnsi" w:cstheme="minorHAnsi"/>
          <w:color w:val="auto"/>
          <w:sz w:val="22"/>
          <w:szCs w:val="22"/>
        </w:rPr>
      </w:pPr>
      <w:r>
        <w:rPr>
          <w:rFonts w:asciiTheme="minorHAnsi" w:hAnsiTheme="minorHAnsi" w:cstheme="minorHAnsi"/>
          <w:sz w:val="22"/>
          <w:szCs w:val="22"/>
        </w:rPr>
        <w:t>4</w:t>
      </w:r>
      <w:r w:rsidR="000F1C91">
        <w:rPr>
          <w:rFonts w:asciiTheme="minorHAnsi" w:hAnsiTheme="minorHAnsi" w:cstheme="minorHAnsi"/>
          <w:sz w:val="22"/>
          <w:szCs w:val="22"/>
        </w:rPr>
        <w:t>.1</w:t>
      </w:r>
      <w:r w:rsidR="000F1C91">
        <w:rPr>
          <w:rFonts w:asciiTheme="minorHAnsi" w:hAnsiTheme="minorHAnsi" w:cstheme="minorHAnsi"/>
          <w:sz w:val="22"/>
          <w:szCs w:val="22"/>
        </w:rPr>
        <w:tab/>
      </w:r>
      <w:r w:rsidR="000F1C91">
        <w:rPr>
          <w:rFonts w:asciiTheme="minorHAnsi" w:hAnsiTheme="minorHAnsi" w:cstheme="minorHAnsi"/>
          <w:color w:val="auto"/>
          <w:sz w:val="22"/>
          <w:szCs w:val="22"/>
        </w:rPr>
        <w:t xml:space="preserve">Købers byggeri forudsætter, at der udarbejdes ny lokalplan og </w:t>
      </w:r>
      <w:r w:rsidR="001B5635">
        <w:rPr>
          <w:rFonts w:asciiTheme="minorHAnsi" w:hAnsiTheme="minorHAnsi" w:cstheme="minorHAnsi"/>
          <w:color w:val="auto"/>
          <w:sz w:val="22"/>
          <w:szCs w:val="22"/>
        </w:rPr>
        <w:t>k</w:t>
      </w:r>
      <w:r w:rsidR="000F1C91">
        <w:rPr>
          <w:rFonts w:asciiTheme="minorHAnsi" w:hAnsiTheme="minorHAnsi" w:cstheme="minorHAnsi"/>
          <w:color w:val="auto"/>
          <w:sz w:val="22"/>
          <w:szCs w:val="22"/>
        </w:rPr>
        <w:t xml:space="preserve">ommuneplantillæg. </w:t>
      </w:r>
      <w:r w:rsidR="008A60DD">
        <w:rPr>
          <w:rFonts w:asciiTheme="minorHAnsi" w:hAnsiTheme="minorHAnsi" w:cstheme="minorHAnsi"/>
          <w:color w:val="auto"/>
          <w:sz w:val="22"/>
          <w:szCs w:val="22"/>
        </w:rPr>
        <w:t>Ejendommen</w:t>
      </w:r>
      <w:r w:rsidR="000F1C91">
        <w:rPr>
          <w:rFonts w:asciiTheme="minorHAnsi" w:hAnsiTheme="minorHAnsi" w:cstheme="minorHAnsi"/>
          <w:color w:val="auto"/>
          <w:sz w:val="22"/>
          <w:szCs w:val="22"/>
        </w:rPr>
        <w:t xml:space="preserve"> er omfattet af kommuneplanramme </w:t>
      </w:r>
      <w:r w:rsidR="001E0B06">
        <w:rPr>
          <w:rFonts w:asciiTheme="minorHAnsi" w:hAnsiTheme="minorHAnsi" w:cstheme="minorHAnsi"/>
          <w:sz w:val="22"/>
        </w:rPr>
        <w:t>260630BO og 260652RE</w:t>
      </w:r>
      <w:r w:rsidR="000F1C91">
        <w:rPr>
          <w:rFonts w:asciiTheme="minorHAnsi" w:hAnsiTheme="minorHAnsi" w:cstheme="minorHAnsi"/>
          <w:sz w:val="22"/>
        </w:rPr>
        <w:t xml:space="preserve">. </w:t>
      </w:r>
    </w:p>
    <w:p w14:paraId="6D5E2988"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506C43E9" w14:textId="35E5F2A7" w:rsidR="000F1C91" w:rsidRDefault="00861634" w:rsidP="00C97C28">
      <w:pPr>
        <w:pStyle w:val="Default"/>
        <w:spacing w:line="300" w:lineRule="atLeast"/>
        <w:ind w:left="851" w:hanging="851"/>
        <w:rPr>
          <w:rFonts w:asciiTheme="minorHAnsi" w:hAnsiTheme="minorHAnsi" w:cstheme="minorHAnsi"/>
          <w:color w:val="auto"/>
          <w:sz w:val="22"/>
          <w:szCs w:val="22"/>
        </w:rPr>
      </w:pPr>
      <w:r>
        <w:rPr>
          <w:rFonts w:asciiTheme="minorHAnsi" w:hAnsiTheme="minorHAnsi" w:cstheme="minorHAnsi"/>
          <w:color w:val="auto"/>
          <w:sz w:val="22"/>
          <w:szCs w:val="22"/>
        </w:rPr>
        <w:t>4</w:t>
      </w:r>
      <w:r w:rsidR="000F1C91">
        <w:rPr>
          <w:rFonts w:asciiTheme="minorHAnsi" w:hAnsiTheme="minorHAnsi" w:cstheme="minorHAnsi"/>
          <w:color w:val="auto"/>
          <w:sz w:val="22"/>
          <w:szCs w:val="22"/>
        </w:rPr>
        <w:t xml:space="preserve">.2 </w:t>
      </w:r>
      <w:r w:rsidR="000F1C91">
        <w:rPr>
          <w:rFonts w:asciiTheme="minorHAnsi" w:hAnsiTheme="minorHAnsi" w:cstheme="minorHAnsi"/>
          <w:color w:val="auto"/>
          <w:sz w:val="22"/>
          <w:szCs w:val="22"/>
        </w:rPr>
        <w:tab/>
      </w:r>
      <w:r w:rsidR="00C97C28">
        <w:rPr>
          <w:rFonts w:asciiTheme="minorHAnsi" w:hAnsiTheme="minorHAnsi" w:cstheme="minorHAnsi"/>
          <w:color w:val="auto"/>
          <w:sz w:val="22"/>
          <w:szCs w:val="22"/>
        </w:rPr>
        <w:t xml:space="preserve">Køber er ansvarlig for udarbejdelse af lokalplan og kommuneplantillæg, som muliggør Købers projekt. Planforslaget skal udarbejdes efter Aarhus Kommunes almindelige standarder og kommunens anvisninger i øvrigt. </w:t>
      </w:r>
      <w:r w:rsidR="00C97C28" w:rsidRPr="002D73E7">
        <w:rPr>
          <w:rFonts w:asciiTheme="minorHAnsi" w:hAnsiTheme="minorHAnsi" w:cstheme="minorHAnsi"/>
          <w:color w:val="auto"/>
          <w:sz w:val="22"/>
          <w:szCs w:val="22"/>
        </w:rPr>
        <w:t xml:space="preserve">Planforslaget skal sendes til Aarhus Kommune som planmyndighed. Købers drøftelser med Aarhus Kommune som planmyndighed, fritager ikke Køber fra at opfylde forpligtelserne </w:t>
      </w:r>
      <w:r w:rsidR="0036209F">
        <w:rPr>
          <w:rFonts w:asciiTheme="minorHAnsi" w:hAnsiTheme="minorHAnsi" w:cstheme="minorHAnsi"/>
          <w:color w:val="auto"/>
          <w:sz w:val="22"/>
          <w:szCs w:val="22"/>
        </w:rPr>
        <w:t xml:space="preserve">i </w:t>
      </w:r>
      <w:r w:rsidR="00C97C28" w:rsidRPr="002D73E7">
        <w:rPr>
          <w:rFonts w:asciiTheme="minorHAnsi" w:hAnsiTheme="minorHAnsi" w:cstheme="minorHAnsi"/>
          <w:color w:val="auto"/>
          <w:sz w:val="22"/>
          <w:szCs w:val="22"/>
        </w:rPr>
        <w:t xml:space="preserve">henhold til </w:t>
      </w:r>
      <w:r w:rsidR="00C97C28">
        <w:rPr>
          <w:rFonts w:asciiTheme="minorHAnsi" w:hAnsiTheme="minorHAnsi" w:cstheme="minorHAnsi"/>
          <w:color w:val="auto"/>
          <w:sz w:val="22"/>
          <w:szCs w:val="22"/>
        </w:rPr>
        <w:t>købsaftalen</w:t>
      </w:r>
      <w:r w:rsidR="00C97C28" w:rsidRPr="002D73E7">
        <w:rPr>
          <w:rFonts w:asciiTheme="minorHAnsi" w:hAnsiTheme="minorHAnsi" w:cstheme="minorHAnsi"/>
          <w:color w:val="auto"/>
          <w:sz w:val="22"/>
          <w:szCs w:val="22"/>
        </w:rPr>
        <w:t xml:space="preserve"> medmindre dette er tiltrådt af Bystrategi</w:t>
      </w:r>
      <w:r w:rsidR="00C97C28">
        <w:rPr>
          <w:rFonts w:asciiTheme="minorHAnsi" w:hAnsiTheme="minorHAnsi" w:cstheme="minorHAnsi"/>
          <w:color w:val="auto"/>
          <w:sz w:val="22"/>
          <w:szCs w:val="22"/>
        </w:rPr>
        <w:t xml:space="preserve"> </w:t>
      </w:r>
      <w:r w:rsidR="00C97C28" w:rsidRPr="002D73E7">
        <w:rPr>
          <w:rFonts w:asciiTheme="minorHAnsi" w:hAnsiTheme="minorHAnsi" w:cstheme="minorHAnsi"/>
          <w:color w:val="auto"/>
          <w:sz w:val="22"/>
          <w:szCs w:val="22"/>
        </w:rPr>
        <w:t>hos Aarhus Kommune. Køber må forvente at afholde omkostninger og stille de nødvendige ressourcer til rådighed til brug for undersøgelserne i forbindelse med lokalplanlægningen.  </w:t>
      </w:r>
      <w:r w:rsidR="00067AE4" w:rsidRPr="00E668A6">
        <w:rPr>
          <w:rFonts w:asciiTheme="minorHAnsi" w:hAnsiTheme="minorHAnsi" w:cstheme="minorHAnsi"/>
          <w:color w:val="auto"/>
          <w:sz w:val="22"/>
          <w:szCs w:val="22"/>
        </w:rPr>
        <w:t xml:space="preserve"> </w:t>
      </w:r>
    </w:p>
    <w:p w14:paraId="64762513" w14:textId="77777777" w:rsidR="000F1C91" w:rsidRDefault="000F1C91" w:rsidP="000F1C91">
      <w:pPr>
        <w:pStyle w:val="Default"/>
        <w:spacing w:line="300" w:lineRule="atLeast"/>
        <w:ind w:left="851" w:hanging="851"/>
        <w:rPr>
          <w:rFonts w:asciiTheme="minorHAnsi" w:hAnsiTheme="minorHAnsi" w:cstheme="minorHAnsi"/>
          <w:color w:val="auto"/>
          <w:sz w:val="22"/>
          <w:szCs w:val="22"/>
        </w:rPr>
      </w:pPr>
    </w:p>
    <w:p w14:paraId="2379252B" w14:textId="338AB379" w:rsidR="000F1C91" w:rsidRDefault="00861634" w:rsidP="000F1C91">
      <w:pPr>
        <w:pStyle w:val="Default"/>
        <w:spacing w:line="300" w:lineRule="atLeast"/>
        <w:ind w:left="851" w:hanging="851"/>
        <w:rPr>
          <w:rFonts w:asciiTheme="minorHAnsi" w:hAnsiTheme="minorHAnsi" w:cstheme="minorHAnsi"/>
          <w:color w:val="auto"/>
          <w:sz w:val="22"/>
          <w:szCs w:val="22"/>
        </w:rPr>
      </w:pPr>
      <w:r>
        <w:rPr>
          <w:rFonts w:asciiTheme="minorHAnsi" w:hAnsiTheme="minorHAnsi" w:cstheme="minorHAnsi"/>
          <w:color w:val="auto"/>
          <w:sz w:val="22"/>
          <w:szCs w:val="22"/>
        </w:rPr>
        <w:t>4</w:t>
      </w:r>
      <w:r w:rsidR="000F1C91">
        <w:rPr>
          <w:rFonts w:asciiTheme="minorHAnsi" w:hAnsiTheme="minorHAnsi" w:cstheme="minorHAnsi"/>
          <w:color w:val="auto"/>
          <w:sz w:val="22"/>
          <w:szCs w:val="22"/>
        </w:rPr>
        <w:t xml:space="preserve">.3 </w:t>
      </w:r>
      <w:r w:rsidR="000F1C91">
        <w:rPr>
          <w:rFonts w:asciiTheme="minorHAnsi" w:hAnsiTheme="minorHAnsi" w:cstheme="minorHAnsi"/>
          <w:color w:val="auto"/>
          <w:sz w:val="22"/>
          <w:szCs w:val="22"/>
        </w:rPr>
        <w:tab/>
      </w:r>
      <w:proofErr w:type="gramStart"/>
      <w:r w:rsidR="000F1C91">
        <w:rPr>
          <w:rFonts w:asciiTheme="minorHAnsi" w:hAnsiTheme="minorHAnsi" w:cstheme="minorHAnsi"/>
          <w:color w:val="auto"/>
          <w:sz w:val="22"/>
          <w:szCs w:val="22"/>
        </w:rPr>
        <w:t>Såfremt</w:t>
      </w:r>
      <w:proofErr w:type="gramEnd"/>
      <w:r w:rsidR="000F1C91">
        <w:rPr>
          <w:rFonts w:asciiTheme="minorHAnsi" w:hAnsiTheme="minorHAnsi" w:cstheme="minorHAnsi"/>
          <w:color w:val="auto"/>
          <w:sz w:val="22"/>
          <w:szCs w:val="22"/>
        </w:rPr>
        <w:t xml:space="preserve"> der ikke opnås lokalplan for </w:t>
      </w:r>
      <w:r w:rsidR="008A60DD">
        <w:rPr>
          <w:rFonts w:asciiTheme="minorHAnsi" w:hAnsiTheme="minorHAnsi" w:cstheme="minorHAnsi"/>
          <w:color w:val="auto"/>
          <w:sz w:val="22"/>
          <w:szCs w:val="22"/>
        </w:rPr>
        <w:t>Ejendommen</w:t>
      </w:r>
      <w:r w:rsidR="000F1C91">
        <w:rPr>
          <w:rFonts w:asciiTheme="minorHAnsi" w:hAnsiTheme="minorHAnsi" w:cstheme="minorHAnsi"/>
          <w:color w:val="auto"/>
          <w:sz w:val="22"/>
          <w:szCs w:val="22"/>
        </w:rPr>
        <w:t>, jf. punkt 1</w:t>
      </w:r>
      <w:r w:rsidR="00C5199F">
        <w:rPr>
          <w:rFonts w:asciiTheme="minorHAnsi" w:hAnsiTheme="minorHAnsi" w:cstheme="minorHAnsi"/>
          <w:color w:val="auto"/>
          <w:sz w:val="22"/>
          <w:szCs w:val="22"/>
        </w:rPr>
        <w:t>6</w:t>
      </w:r>
      <w:r w:rsidR="000F1C91">
        <w:rPr>
          <w:rFonts w:asciiTheme="minorHAnsi" w:hAnsiTheme="minorHAnsi" w:cstheme="minorHAnsi"/>
          <w:color w:val="auto"/>
          <w:sz w:val="22"/>
          <w:szCs w:val="22"/>
        </w:rPr>
        <w:t>.3.</w:t>
      </w:r>
      <w:r w:rsidR="00D93F12">
        <w:rPr>
          <w:rFonts w:asciiTheme="minorHAnsi" w:hAnsiTheme="minorHAnsi" w:cstheme="minorHAnsi"/>
          <w:color w:val="auto"/>
          <w:sz w:val="22"/>
          <w:szCs w:val="22"/>
        </w:rPr>
        <w:t>2</w:t>
      </w:r>
      <w:r w:rsidR="000F1C91">
        <w:rPr>
          <w:rFonts w:asciiTheme="minorHAnsi" w:hAnsiTheme="minorHAnsi" w:cstheme="minorHAnsi"/>
          <w:color w:val="auto"/>
          <w:sz w:val="22"/>
          <w:szCs w:val="22"/>
        </w:rPr>
        <w:t>, er Køber forpligtet til vederlagsfrit at fremsende alt materiale til Sælger, som beskrevet i punkt 1</w:t>
      </w:r>
      <w:r w:rsidR="002E08C4">
        <w:rPr>
          <w:rFonts w:asciiTheme="minorHAnsi" w:hAnsiTheme="minorHAnsi" w:cstheme="minorHAnsi"/>
          <w:color w:val="auto"/>
          <w:sz w:val="22"/>
          <w:szCs w:val="22"/>
        </w:rPr>
        <w:t>4</w:t>
      </w:r>
      <w:r w:rsidR="000F1C91">
        <w:rPr>
          <w:rFonts w:asciiTheme="minorHAnsi" w:hAnsiTheme="minorHAnsi" w:cstheme="minorHAnsi"/>
          <w:color w:val="auto"/>
          <w:sz w:val="22"/>
          <w:szCs w:val="22"/>
        </w:rPr>
        <w:t xml:space="preserve">.7.  </w:t>
      </w:r>
    </w:p>
    <w:p w14:paraId="79939F3C" w14:textId="77777777" w:rsidR="000F1C91" w:rsidRDefault="000F1C91" w:rsidP="000F1C91">
      <w:pPr>
        <w:rPr>
          <w:rFonts w:asciiTheme="minorHAnsi" w:hAnsiTheme="minorHAnsi" w:cstheme="minorHAnsi"/>
          <w:color w:val="FF0000"/>
          <w:sz w:val="22"/>
        </w:rPr>
      </w:pPr>
    </w:p>
    <w:p w14:paraId="2F50BEFA" w14:textId="17632D20" w:rsidR="000F1C91" w:rsidRDefault="00C47904" w:rsidP="000F1C91">
      <w:pPr>
        <w:ind w:left="851" w:hanging="851"/>
        <w:rPr>
          <w:rFonts w:asciiTheme="minorHAnsi" w:hAnsiTheme="minorHAnsi" w:cstheme="minorHAnsi"/>
          <w:b/>
          <w:sz w:val="22"/>
        </w:rPr>
      </w:pPr>
      <w:r>
        <w:rPr>
          <w:rFonts w:asciiTheme="minorHAnsi" w:hAnsiTheme="minorHAnsi" w:cstheme="minorHAnsi"/>
          <w:b/>
          <w:sz w:val="22"/>
        </w:rPr>
        <w:lastRenderedPageBreak/>
        <w:t>5</w:t>
      </w:r>
      <w:r w:rsidR="000F1C91">
        <w:rPr>
          <w:rFonts w:asciiTheme="minorHAnsi" w:hAnsiTheme="minorHAnsi" w:cstheme="minorHAnsi"/>
          <w:b/>
          <w:sz w:val="22"/>
        </w:rPr>
        <w:t xml:space="preserve">. </w:t>
      </w:r>
      <w:r w:rsidR="000F1C91">
        <w:rPr>
          <w:rFonts w:asciiTheme="minorHAnsi" w:hAnsiTheme="minorHAnsi" w:cstheme="minorHAnsi"/>
          <w:b/>
          <w:sz w:val="22"/>
        </w:rPr>
        <w:tab/>
        <w:t>Parkering</w:t>
      </w:r>
    </w:p>
    <w:p w14:paraId="47BB522A" w14:textId="77777777" w:rsidR="000F1C91" w:rsidRDefault="000F1C91" w:rsidP="000F1C91">
      <w:pPr>
        <w:ind w:left="851" w:hanging="851"/>
        <w:rPr>
          <w:rFonts w:asciiTheme="minorHAnsi" w:hAnsiTheme="minorHAnsi" w:cstheme="minorHAnsi"/>
          <w:color w:val="FF0000"/>
          <w:sz w:val="22"/>
        </w:rPr>
      </w:pPr>
    </w:p>
    <w:p w14:paraId="784BEAD3" w14:textId="76B400B2" w:rsidR="000F1C91" w:rsidRDefault="00C47904" w:rsidP="000F1C91">
      <w:pPr>
        <w:ind w:left="851" w:hanging="851"/>
        <w:rPr>
          <w:rFonts w:asciiTheme="minorHAnsi" w:hAnsiTheme="minorHAnsi" w:cstheme="minorHAnsi"/>
          <w:sz w:val="22"/>
        </w:rPr>
      </w:pPr>
      <w:r>
        <w:rPr>
          <w:rFonts w:asciiTheme="minorHAnsi" w:hAnsiTheme="minorHAnsi" w:cstheme="minorHAnsi"/>
          <w:sz w:val="22"/>
        </w:rPr>
        <w:t>5</w:t>
      </w:r>
      <w:r w:rsidR="000F1C91">
        <w:rPr>
          <w:rFonts w:asciiTheme="minorHAnsi" w:hAnsiTheme="minorHAnsi" w:cstheme="minorHAnsi"/>
          <w:sz w:val="22"/>
        </w:rPr>
        <w:t>.1</w:t>
      </w:r>
      <w:r w:rsidR="000F1C91">
        <w:rPr>
          <w:rFonts w:asciiTheme="minorHAnsi" w:hAnsiTheme="minorHAnsi" w:cstheme="minorHAnsi"/>
          <w:sz w:val="22"/>
        </w:rPr>
        <w:tab/>
      </w:r>
      <w:bookmarkStart w:id="2" w:name="_Ref47961918"/>
      <w:r w:rsidR="000F1C91">
        <w:rPr>
          <w:rFonts w:asciiTheme="minorHAnsi" w:hAnsiTheme="minorHAnsi" w:cstheme="minorHAnsi"/>
          <w:sz w:val="22"/>
        </w:rPr>
        <w:t xml:space="preserve">Køber skal indenfor </w:t>
      </w:r>
      <w:r w:rsidR="008A60DD">
        <w:rPr>
          <w:rFonts w:asciiTheme="minorHAnsi" w:hAnsiTheme="minorHAnsi" w:cstheme="minorHAnsi"/>
          <w:sz w:val="22"/>
        </w:rPr>
        <w:t>Ejendommen</w:t>
      </w:r>
      <w:r w:rsidR="000F1C91">
        <w:rPr>
          <w:rFonts w:asciiTheme="minorHAnsi" w:hAnsiTheme="minorHAnsi" w:cstheme="minorHAnsi"/>
          <w:sz w:val="22"/>
        </w:rPr>
        <w:t xml:space="preserve"> etablere parkeringspladser til brug for henholdsvis bil- og cykelparkering i henhold til Aarhus Kommunes retningslinjer for anlæggelse af parkeringsarealer, som er gældende på tidspunktet for afgivelse af Købers tilbud. Den endelige justering af antallet af bil- og cykelparkeringspladser samt placeringen heraf sker i forbindelse med lokalplanens udarbejdelse.</w:t>
      </w:r>
      <w:bookmarkEnd w:id="2"/>
      <w:r w:rsidR="000F1C91">
        <w:rPr>
          <w:rFonts w:asciiTheme="minorHAnsi" w:hAnsiTheme="minorHAnsi" w:cstheme="minorHAnsi"/>
          <w:sz w:val="22"/>
        </w:rPr>
        <w:t xml:space="preserve"> Parkeringspladser skal desuden etableres i overensstemmelse med Prospektet, jf. bilag 1</w:t>
      </w:r>
      <w:r w:rsidR="009C1944">
        <w:rPr>
          <w:rFonts w:asciiTheme="minorHAnsi" w:hAnsiTheme="minorHAnsi" w:cstheme="minorHAnsi"/>
          <w:sz w:val="22"/>
        </w:rPr>
        <w:t>.</w:t>
      </w:r>
    </w:p>
    <w:p w14:paraId="137C8B21" w14:textId="77777777" w:rsidR="000F1C91" w:rsidRDefault="000F1C91" w:rsidP="000F1C91">
      <w:pPr>
        <w:rPr>
          <w:rFonts w:asciiTheme="minorHAnsi" w:hAnsiTheme="minorHAnsi" w:cstheme="minorHAnsi"/>
          <w:color w:val="FF0000"/>
          <w:sz w:val="22"/>
        </w:rPr>
      </w:pPr>
    </w:p>
    <w:p w14:paraId="2BF228D0" w14:textId="50E7DD95" w:rsidR="000F1C91" w:rsidRDefault="00C47904"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6</w:t>
      </w:r>
      <w:r w:rsidR="000F1C91">
        <w:rPr>
          <w:rFonts w:asciiTheme="minorHAnsi" w:hAnsiTheme="minorHAnsi" w:cstheme="minorHAnsi"/>
          <w:b/>
          <w:bCs/>
          <w:sz w:val="22"/>
          <w:szCs w:val="22"/>
        </w:rPr>
        <w:t xml:space="preserve">. </w:t>
      </w:r>
      <w:r w:rsidR="000F1C91">
        <w:rPr>
          <w:rFonts w:asciiTheme="minorHAnsi" w:hAnsiTheme="minorHAnsi" w:cstheme="minorHAnsi"/>
          <w:b/>
          <w:bCs/>
          <w:sz w:val="22"/>
          <w:szCs w:val="22"/>
        </w:rPr>
        <w:tab/>
        <w:t xml:space="preserve">Servitutter </w:t>
      </w:r>
    </w:p>
    <w:p w14:paraId="04147368"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1F9C06F8" w14:textId="72510EDB" w:rsidR="000F1C91" w:rsidRDefault="00C47904" w:rsidP="00E255C7">
      <w:pPr>
        <w:tabs>
          <w:tab w:val="left" w:pos="5400"/>
        </w:tabs>
        <w:ind w:left="851" w:hanging="851"/>
        <w:rPr>
          <w:rFonts w:asciiTheme="minorHAnsi" w:hAnsiTheme="minorHAnsi" w:cstheme="minorHAnsi"/>
          <w:sz w:val="22"/>
        </w:rPr>
      </w:pPr>
      <w:r>
        <w:rPr>
          <w:rFonts w:asciiTheme="minorHAnsi" w:hAnsiTheme="minorHAnsi" w:cstheme="minorHAnsi"/>
          <w:sz w:val="22"/>
        </w:rPr>
        <w:t>6</w:t>
      </w:r>
      <w:r w:rsidR="000F1C91">
        <w:rPr>
          <w:rFonts w:asciiTheme="minorHAnsi" w:hAnsiTheme="minorHAnsi" w:cstheme="minorHAnsi"/>
          <w:sz w:val="22"/>
        </w:rPr>
        <w:t>.1</w:t>
      </w:r>
      <w:r w:rsidR="000F1C91">
        <w:rPr>
          <w:rFonts w:asciiTheme="minorHAnsi" w:hAnsiTheme="minorHAnsi" w:cstheme="minorHAnsi"/>
          <w:sz w:val="22"/>
        </w:rPr>
        <w:tab/>
      </w:r>
      <w:r w:rsidR="00D43087" w:rsidRPr="00A52BAB">
        <w:rPr>
          <w:rFonts w:asciiTheme="minorHAnsi" w:hAnsiTheme="minorHAnsi" w:cstheme="minorHAnsi"/>
          <w:sz w:val="22"/>
        </w:rPr>
        <w:t xml:space="preserve">Køber er forpligtet til at respektere de byrder og forpligtelser, der </w:t>
      </w:r>
      <w:r w:rsidR="00D43087">
        <w:rPr>
          <w:rFonts w:asciiTheme="minorHAnsi" w:hAnsiTheme="minorHAnsi" w:cstheme="minorHAnsi"/>
          <w:sz w:val="22"/>
        </w:rPr>
        <w:t>er tinglyst på</w:t>
      </w:r>
      <w:r w:rsidR="00D43087" w:rsidRPr="00A52BAB">
        <w:rPr>
          <w:rFonts w:asciiTheme="minorHAnsi" w:hAnsiTheme="minorHAnsi" w:cstheme="minorHAnsi"/>
          <w:sz w:val="22"/>
        </w:rPr>
        <w:t xml:space="preserve"> Ejendommen. </w:t>
      </w:r>
      <w:r w:rsidR="00D43087">
        <w:rPr>
          <w:rFonts w:asciiTheme="minorHAnsi" w:hAnsiTheme="minorHAnsi" w:cstheme="minorHAnsi"/>
          <w:sz w:val="22"/>
        </w:rPr>
        <w:t>Der henvises til tingbogsattest vedrørende matr.nr. 11</w:t>
      </w:r>
      <w:r w:rsidR="00467C1F">
        <w:rPr>
          <w:rFonts w:asciiTheme="minorHAnsi" w:hAnsiTheme="minorHAnsi" w:cstheme="minorHAnsi"/>
          <w:sz w:val="22"/>
        </w:rPr>
        <w:t>g og 11k</w:t>
      </w:r>
      <w:r w:rsidR="00D43087">
        <w:rPr>
          <w:rFonts w:asciiTheme="minorHAnsi" w:hAnsiTheme="minorHAnsi" w:cstheme="minorHAnsi"/>
          <w:sz w:val="22"/>
        </w:rPr>
        <w:t xml:space="preserve"> Lisbjerg, Århus Jorder jf. bilag 5 samt servituterklæring</w:t>
      </w:r>
      <w:r w:rsidR="00B82DD2">
        <w:rPr>
          <w:rFonts w:asciiTheme="minorHAnsi" w:hAnsiTheme="minorHAnsi" w:cstheme="minorHAnsi"/>
          <w:sz w:val="22"/>
        </w:rPr>
        <w:t>er</w:t>
      </w:r>
      <w:r w:rsidR="00467C1F">
        <w:rPr>
          <w:rFonts w:asciiTheme="minorHAnsi" w:hAnsiTheme="minorHAnsi" w:cstheme="minorHAnsi"/>
          <w:sz w:val="22"/>
        </w:rPr>
        <w:t xml:space="preserve"> og de relevante </w:t>
      </w:r>
      <w:r w:rsidR="00E255C7">
        <w:rPr>
          <w:rFonts w:asciiTheme="minorHAnsi" w:hAnsiTheme="minorHAnsi" w:cstheme="minorHAnsi"/>
          <w:sz w:val="22"/>
        </w:rPr>
        <w:t>servitutter</w:t>
      </w:r>
      <w:r w:rsidR="00D43087">
        <w:rPr>
          <w:rFonts w:asciiTheme="minorHAnsi" w:hAnsiTheme="minorHAnsi" w:cstheme="minorHAnsi"/>
          <w:sz w:val="22"/>
        </w:rPr>
        <w:t xml:space="preserve">, jf. bilag 6. </w:t>
      </w:r>
    </w:p>
    <w:p w14:paraId="3FC415AF" w14:textId="77777777" w:rsidR="000F1C91" w:rsidRDefault="000F1C91" w:rsidP="000F1C91">
      <w:pPr>
        <w:tabs>
          <w:tab w:val="left" w:pos="5400"/>
        </w:tabs>
        <w:ind w:left="851" w:hanging="851"/>
        <w:rPr>
          <w:rFonts w:asciiTheme="minorHAnsi" w:hAnsiTheme="minorHAnsi" w:cstheme="minorHAnsi"/>
          <w:sz w:val="22"/>
        </w:rPr>
      </w:pPr>
    </w:p>
    <w:p w14:paraId="6080C040" w14:textId="08BBFE82" w:rsidR="000F1C91" w:rsidRDefault="00C47904" w:rsidP="000F1C91">
      <w:pPr>
        <w:ind w:left="851" w:hanging="851"/>
        <w:rPr>
          <w:rFonts w:asciiTheme="minorHAnsi" w:hAnsiTheme="minorHAnsi" w:cstheme="minorHAnsi"/>
          <w:sz w:val="22"/>
        </w:rPr>
      </w:pPr>
      <w:r>
        <w:rPr>
          <w:rFonts w:asciiTheme="minorHAnsi" w:hAnsiTheme="minorHAnsi" w:cstheme="minorHAnsi"/>
          <w:sz w:val="22"/>
        </w:rPr>
        <w:t>6</w:t>
      </w:r>
      <w:r w:rsidR="000F1C91">
        <w:rPr>
          <w:rFonts w:asciiTheme="minorHAnsi" w:hAnsiTheme="minorHAnsi" w:cstheme="minorHAnsi"/>
          <w:sz w:val="22"/>
        </w:rPr>
        <w:t xml:space="preserve">.2 </w:t>
      </w:r>
      <w:r w:rsidR="000F1C91">
        <w:rPr>
          <w:rFonts w:asciiTheme="minorHAnsi" w:hAnsiTheme="minorHAnsi" w:cstheme="minorHAnsi"/>
          <w:sz w:val="22"/>
        </w:rPr>
        <w:tab/>
        <w:t xml:space="preserve">Køber er forpligtet til at respektere, at der tinglyses følgende servitutter på </w:t>
      </w:r>
      <w:r w:rsidR="008A60DD">
        <w:rPr>
          <w:rFonts w:asciiTheme="minorHAnsi" w:hAnsiTheme="minorHAnsi" w:cstheme="minorHAnsi"/>
          <w:sz w:val="22"/>
        </w:rPr>
        <w:t>Ejendommen</w:t>
      </w:r>
      <w:r w:rsidR="000F1C91">
        <w:rPr>
          <w:rFonts w:asciiTheme="minorHAnsi" w:hAnsiTheme="minorHAnsi" w:cstheme="minorHAnsi"/>
          <w:sz w:val="22"/>
        </w:rPr>
        <w:t>:</w:t>
      </w:r>
    </w:p>
    <w:p w14:paraId="465C43BF" w14:textId="77777777" w:rsidR="000F1C91" w:rsidRDefault="000F1C91" w:rsidP="000F1C91">
      <w:pPr>
        <w:ind w:left="851" w:hanging="851"/>
        <w:rPr>
          <w:rFonts w:asciiTheme="minorHAnsi" w:hAnsiTheme="minorHAnsi" w:cstheme="minorHAnsi"/>
          <w:sz w:val="22"/>
        </w:rPr>
      </w:pPr>
    </w:p>
    <w:p w14:paraId="5C9FD0D3" w14:textId="77777777" w:rsidR="000F1C91" w:rsidRDefault="000F1C91" w:rsidP="000F1C91">
      <w:pPr>
        <w:pStyle w:val="Default"/>
        <w:spacing w:line="300" w:lineRule="atLeast"/>
        <w:ind w:left="1701" w:hanging="283"/>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Servitut om byggepligt, tilbagesalg og forbud mod videresalg i ubebygget stand, jf. bilag 7.</w:t>
      </w:r>
    </w:p>
    <w:p w14:paraId="7A1B11B4" w14:textId="77777777" w:rsidR="000F1C91" w:rsidRDefault="000F1C91" w:rsidP="000F1C91">
      <w:pPr>
        <w:pStyle w:val="Default"/>
        <w:spacing w:line="300" w:lineRule="atLeast"/>
        <w:ind w:left="1701" w:hanging="283"/>
        <w:rPr>
          <w:rFonts w:asciiTheme="minorHAnsi" w:hAnsiTheme="minorHAnsi" w:cstheme="minorHAnsi"/>
          <w:color w:val="auto"/>
          <w:sz w:val="22"/>
          <w:szCs w:val="22"/>
        </w:rPr>
      </w:pPr>
    </w:p>
    <w:p w14:paraId="7B832B89" w14:textId="77777777" w:rsidR="000F1C91" w:rsidRDefault="000F1C91" w:rsidP="000F1C91">
      <w:pPr>
        <w:pStyle w:val="Default"/>
        <w:spacing w:line="300" w:lineRule="atLeast"/>
        <w:ind w:left="1701" w:hanging="283"/>
        <w:rPr>
          <w:rFonts w:asciiTheme="minorHAnsi" w:hAnsiTheme="minorHAnsi" w:cstheme="minorHAnsi"/>
          <w:color w:val="auto"/>
          <w:sz w:val="22"/>
          <w:szCs w:val="22"/>
        </w:rPr>
      </w:pPr>
      <w:r>
        <w:rPr>
          <w:rFonts w:asciiTheme="minorHAnsi" w:hAnsiTheme="minorHAnsi" w:cstheme="minorHAnsi"/>
          <w:color w:val="auto"/>
          <w:sz w:val="22"/>
          <w:szCs w:val="22"/>
        </w:rPr>
        <w:t xml:space="preserve">B. </w:t>
      </w:r>
      <w:r>
        <w:rPr>
          <w:rFonts w:asciiTheme="minorHAnsi" w:hAnsiTheme="minorHAnsi" w:cstheme="minorHAnsi"/>
          <w:color w:val="auto"/>
          <w:sz w:val="22"/>
          <w:szCs w:val="22"/>
        </w:rPr>
        <w:tab/>
        <w:t>Grundejerforeningsvedtægter, jf. bilag 8.</w:t>
      </w:r>
    </w:p>
    <w:p w14:paraId="722A1E6D" w14:textId="77777777" w:rsidR="000F1C91" w:rsidRDefault="000F1C91" w:rsidP="000F1C91">
      <w:pPr>
        <w:pStyle w:val="Default"/>
        <w:spacing w:line="300" w:lineRule="atLeast"/>
        <w:ind w:left="1701"/>
        <w:rPr>
          <w:rFonts w:asciiTheme="minorHAnsi" w:hAnsiTheme="minorHAnsi" w:cstheme="minorHAnsi"/>
          <w:sz w:val="22"/>
          <w:szCs w:val="22"/>
        </w:rPr>
      </w:pPr>
    </w:p>
    <w:p w14:paraId="54DE3EF2" w14:textId="1D0C3F59" w:rsidR="000F1C91" w:rsidRDefault="000F1C91" w:rsidP="000F1C91">
      <w:pPr>
        <w:pStyle w:val="Default"/>
        <w:spacing w:line="300" w:lineRule="atLeast"/>
        <w:ind w:left="1701" w:hanging="283"/>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 xml:space="preserve">Andre servitutter med eller uden pant, der er nødvendige eller sædvanlige i forbindelse med udstykning af </w:t>
      </w:r>
      <w:r w:rsidR="008A60DD">
        <w:rPr>
          <w:rFonts w:asciiTheme="minorHAnsi" w:hAnsiTheme="minorHAnsi" w:cstheme="minorHAnsi"/>
          <w:sz w:val="22"/>
          <w:szCs w:val="22"/>
        </w:rPr>
        <w:t>Ejendommen</w:t>
      </w:r>
      <w:r>
        <w:rPr>
          <w:rFonts w:asciiTheme="minorHAnsi" w:hAnsiTheme="minorHAnsi" w:cstheme="minorHAnsi"/>
          <w:sz w:val="22"/>
          <w:szCs w:val="22"/>
        </w:rPr>
        <w:t xml:space="preserve">, Købers projekt og nedlæggelse af vej- og stiarealer, eller som i øvrigt lovligt kan kræves tinglyst af offentlige myndigheder og koncessionerede virksomheder (forsyningsselskaber), herunder bestemmelser om offentlig passage og vejadgang over </w:t>
      </w:r>
      <w:r w:rsidR="008A60DD">
        <w:rPr>
          <w:rFonts w:asciiTheme="minorHAnsi" w:hAnsiTheme="minorHAnsi" w:cstheme="minorHAnsi"/>
          <w:sz w:val="22"/>
          <w:szCs w:val="22"/>
        </w:rPr>
        <w:t>Ejendommen</w:t>
      </w:r>
      <w:r>
        <w:rPr>
          <w:rFonts w:asciiTheme="minorHAnsi" w:hAnsiTheme="minorHAnsi" w:cstheme="minorHAnsi"/>
          <w:sz w:val="22"/>
          <w:szCs w:val="22"/>
        </w:rPr>
        <w:t xml:space="preserve"> samt bestemmelser, der regulerer fællesanliggender med nabo</w:t>
      </w:r>
      <w:r w:rsidR="001F39BE">
        <w:rPr>
          <w:rFonts w:asciiTheme="minorHAnsi" w:hAnsiTheme="minorHAnsi" w:cstheme="minorHAnsi"/>
          <w:sz w:val="22"/>
          <w:szCs w:val="22"/>
        </w:rPr>
        <w:t>ej</w:t>
      </w:r>
      <w:r w:rsidR="008A60DD">
        <w:rPr>
          <w:rFonts w:asciiTheme="minorHAnsi" w:hAnsiTheme="minorHAnsi" w:cstheme="minorHAnsi"/>
          <w:sz w:val="22"/>
          <w:szCs w:val="22"/>
        </w:rPr>
        <w:t>endommen</w:t>
      </w:r>
      <w:r>
        <w:rPr>
          <w:rFonts w:asciiTheme="minorHAnsi" w:hAnsiTheme="minorHAnsi" w:cstheme="minorHAnsi"/>
          <w:sz w:val="22"/>
          <w:szCs w:val="22"/>
        </w:rPr>
        <w:t xml:space="preserve">. </w:t>
      </w:r>
    </w:p>
    <w:p w14:paraId="6D21B3C9" w14:textId="77777777" w:rsidR="000F1C91" w:rsidRDefault="000F1C91" w:rsidP="000F1C91">
      <w:pPr>
        <w:pStyle w:val="Default"/>
        <w:spacing w:line="300" w:lineRule="atLeast"/>
        <w:ind w:left="1418" w:hanging="425"/>
        <w:rPr>
          <w:rFonts w:asciiTheme="minorHAnsi" w:hAnsiTheme="minorHAnsi" w:cstheme="minorHAnsi"/>
          <w:sz w:val="22"/>
          <w:szCs w:val="22"/>
        </w:rPr>
      </w:pPr>
    </w:p>
    <w:p w14:paraId="40FB191C" w14:textId="3A9E2536" w:rsidR="000F1C91" w:rsidRDefault="00C47904"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6</w:t>
      </w:r>
      <w:r w:rsidR="000F1C91">
        <w:rPr>
          <w:rFonts w:asciiTheme="minorHAnsi" w:hAnsiTheme="minorHAnsi" w:cstheme="minorHAnsi"/>
          <w:sz w:val="22"/>
          <w:szCs w:val="22"/>
        </w:rPr>
        <w:t xml:space="preserve">.3 </w:t>
      </w:r>
      <w:r w:rsidR="000F1C91">
        <w:rPr>
          <w:rFonts w:asciiTheme="minorHAnsi" w:hAnsiTheme="minorHAnsi" w:cstheme="minorHAnsi"/>
          <w:sz w:val="22"/>
          <w:szCs w:val="22"/>
        </w:rPr>
        <w:tab/>
        <w:t xml:space="preserve">Servitutterne vil blive udarbejdet og tinglyst på </w:t>
      </w:r>
      <w:r w:rsidR="008A60DD">
        <w:rPr>
          <w:rFonts w:asciiTheme="minorHAnsi" w:hAnsiTheme="minorHAnsi" w:cstheme="minorHAnsi"/>
          <w:sz w:val="22"/>
          <w:szCs w:val="22"/>
        </w:rPr>
        <w:t>Ejendommen</w:t>
      </w:r>
      <w:r w:rsidR="000F1C91">
        <w:rPr>
          <w:rFonts w:asciiTheme="minorHAnsi" w:hAnsiTheme="minorHAnsi" w:cstheme="minorHAnsi"/>
          <w:sz w:val="22"/>
          <w:szCs w:val="22"/>
        </w:rPr>
        <w:t xml:space="preserve"> ved Sælgers foranstaltning. Køber er om nødvendigt forpligtet til at medvirke ved tinglysning af sådanne servitutter efter, at Køber har fået skøde på </w:t>
      </w:r>
      <w:r w:rsidR="008A60DD">
        <w:rPr>
          <w:rFonts w:asciiTheme="minorHAnsi" w:hAnsiTheme="minorHAnsi" w:cstheme="minorHAnsi"/>
          <w:sz w:val="22"/>
          <w:szCs w:val="22"/>
        </w:rPr>
        <w:t>Ejendommen</w:t>
      </w:r>
      <w:r w:rsidR="000F1C91">
        <w:rPr>
          <w:rFonts w:asciiTheme="minorHAnsi" w:hAnsiTheme="minorHAnsi" w:cstheme="minorHAnsi"/>
          <w:sz w:val="22"/>
          <w:szCs w:val="22"/>
        </w:rPr>
        <w:t xml:space="preserve">. </w:t>
      </w:r>
    </w:p>
    <w:p w14:paraId="7BFF2102" w14:textId="77777777" w:rsidR="000F1C91" w:rsidRDefault="000F1C91" w:rsidP="000F1C91">
      <w:pPr>
        <w:ind w:left="851" w:hanging="851"/>
        <w:rPr>
          <w:rFonts w:asciiTheme="minorHAnsi" w:hAnsiTheme="minorHAnsi" w:cstheme="minorHAnsi"/>
          <w:sz w:val="22"/>
        </w:rPr>
      </w:pPr>
    </w:p>
    <w:p w14:paraId="05A241C4" w14:textId="703E1133" w:rsidR="000F1C91" w:rsidRDefault="00C47904" w:rsidP="000F1C91">
      <w:pPr>
        <w:ind w:left="851" w:hanging="851"/>
        <w:rPr>
          <w:rFonts w:asciiTheme="minorHAnsi" w:hAnsiTheme="minorHAnsi" w:cstheme="minorHAnsi"/>
          <w:sz w:val="22"/>
        </w:rPr>
      </w:pPr>
      <w:r>
        <w:rPr>
          <w:rFonts w:asciiTheme="minorHAnsi" w:hAnsiTheme="minorHAnsi" w:cstheme="minorHAnsi"/>
          <w:sz w:val="22"/>
        </w:rPr>
        <w:t>6</w:t>
      </w:r>
      <w:r w:rsidR="000F1C91">
        <w:rPr>
          <w:rFonts w:asciiTheme="minorHAnsi" w:hAnsiTheme="minorHAnsi" w:cstheme="minorHAnsi"/>
          <w:sz w:val="22"/>
        </w:rPr>
        <w:t xml:space="preserve">.4 </w:t>
      </w:r>
      <w:r w:rsidR="000F1C91">
        <w:rPr>
          <w:rFonts w:asciiTheme="minorHAnsi" w:hAnsiTheme="minorHAnsi" w:cstheme="minorHAnsi"/>
          <w:sz w:val="22"/>
        </w:rPr>
        <w:tab/>
        <w:t xml:space="preserve">Sælger oplyser, at der Sælger bekendt ikke er utinglyste forpligtelser på </w:t>
      </w:r>
      <w:r w:rsidR="008A60DD">
        <w:rPr>
          <w:rFonts w:asciiTheme="minorHAnsi" w:hAnsiTheme="minorHAnsi" w:cstheme="minorHAnsi"/>
          <w:sz w:val="22"/>
        </w:rPr>
        <w:t>Ejendommen</w:t>
      </w:r>
      <w:r w:rsidR="000F1C91">
        <w:rPr>
          <w:rFonts w:asciiTheme="minorHAnsi" w:hAnsiTheme="minorHAnsi" w:cstheme="minorHAnsi"/>
          <w:sz w:val="22"/>
        </w:rPr>
        <w:t>.</w:t>
      </w:r>
    </w:p>
    <w:p w14:paraId="3CC1AF61" w14:textId="745CC644" w:rsidR="000F1C91" w:rsidRDefault="00C47904" w:rsidP="000F1C91">
      <w:pPr>
        <w:pStyle w:val="Overskrift1"/>
        <w:ind w:left="851" w:hanging="851"/>
        <w:rPr>
          <w:rFonts w:asciiTheme="minorHAnsi" w:hAnsiTheme="minorHAnsi" w:cstheme="minorHAnsi"/>
          <w:sz w:val="22"/>
          <w:szCs w:val="22"/>
        </w:rPr>
      </w:pPr>
      <w:r>
        <w:rPr>
          <w:rFonts w:asciiTheme="minorHAnsi" w:hAnsiTheme="minorHAnsi" w:cstheme="minorHAnsi"/>
          <w:sz w:val="22"/>
          <w:szCs w:val="22"/>
        </w:rPr>
        <w:t>7</w:t>
      </w:r>
      <w:r w:rsidR="000F1C91" w:rsidRPr="008D15A3">
        <w:rPr>
          <w:rFonts w:asciiTheme="minorHAnsi" w:hAnsiTheme="minorHAnsi" w:cstheme="minorHAnsi"/>
          <w:sz w:val="22"/>
          <w:szCs w:val="22"/>
        </w:rPr>
        <w:t>.</w:t>
      </w:r>
      <w:r w:rsidR="000F1C91">
        <w:rPr>
          <w:rFonts w:asciiTheme="minorHAnsi" w:hAnsiTheme="minorHAnsi" w:cstheme="minorHAnsi"/>
          <w:b w:val="0"/>
          <w:bCs w:val="0"/>
          <w:sz w:val="22"/>
          <w:szCs w:val="22"/>
        </w:rPr>
        <w:t xml:space="preserve"> </w:t>
      </w:r>
      <w:r w:rsidR="000F1C91" w:rsidRPr="008D15A3">
        <w:rPr>
          <w:rFonts w:asciiTheme="minorHAnsi" w:hAnsiTheme="minorHAnsi" w:cstheme="minorHAnsi"/>
          <w:sz w:val="22"/>
          <w:szCs w:val="22"/>
        </w:rPr>
        <w:tab/>
      </w:r>
      <w:bookmarkStart w:id="3" w:name="_Ref47962189"/>
      <w:bookmarkStart w:id="4" w:name="_Toc51666810"/>
      <w:r w:rsidR="000F1C91" w:rsidRPr="008D15A3">
        <w:rPr>
          <w:rFonts w:asciiTheme="minorHAnsi" w:hAnsiTheme="minorHAnsi" w:cstheme="minorHAnsi"/>
          <w:sz w:val="22"/>
          <w:szCs w:val="22"/>
        </w:rPr>
        <w:t>Geotekniske forhold og forurening</w:t>
      </w:r>
      <w:bookmarkEnd w:id="3"/>
      <w:bookmarkEnd w:id="4"/>
    </w:p>
    <w:p w14:paraId="6D71F866" w14:textId="77777777" w:rsidR="000F1C91" w:rsidRDefault="000F1C91" w:rsidP="000F1C91">
      <w:pPr>
        <w:rPr>
          <w:sz w:val="22"/>
        </w:rPr>
      </w:pPr>
    </w:p>
    <w:p w14:paraId="48534AEE" w14:textId="15490A2C" w:rsidR="000F1C91" w:rsidRDefault="00C47904" w:rsidP="000F1C91">
      <w:pPr>
        <w:ind w:left="851" w:hanging="851"/>
        <w:rPr>
          <w:rFonts w:asciiTheme="minorHAnsi" w:hAnsiTheme="minorHAnsi" w:cstheme="minorHAnsi"/>
          <w:sz w:val="22"/>
        </w:rPr>
      </w:pPr>
      <w:bookmarkStart w:id="5" w:name="_Ref47962016"/>
      <w:r>
        <w:rPr>
          <w:rFonts w:asciiTheme="minorHAnsi" w:hAnsiTheme="minorHAnsi" w:cstheme="minorHAnsi"/>
          <w:sz w:val="22"/>
        </w:rPr>
        <w:t>7</w:t>
      </w:r>
      <w:r w:rsidR="000F1C91">
        <w:rPr>
          <w:rFonts w:asciiTheme="minorHAnsi" w:hAnsiTheme="minorHAnsi" w:cstheme="minorHAnsi"/>
          <w:sz w:val="22"/>
        </w:rPr>
        <w:t>.1</w:t>
      </w:r>
      <w:r w:rsidR="000F1C91">
        <w:rPr>
          <w:rFonts w:asciiTheme="minorHAnsi" w:hAnsiTheme="minorHAnsi" w:cstheme="minorHAnsi"/>
          <w:sz w:val="22"/>
        </w:rPr>
        <w:tab/>
        <w:t xml:space="preserve">Sælger har forud for udbuddet af </w:t>
      </w:r>
      <w:r w:rsidR="008A60DD">
        <w:rPr>
          <w:rFonts w:asciiTheme="minorHAnsi" w:hAnsiTheme="minorHAnsi" w:cstheme="minorHAnsi"/>
          <w:sz w:val="22"/>
        </w:rPr>
        <w:t>Ejendommen</w:t>
      </w:r>
      <w:r w:rsidR="000F1C91">
        <w:rPr>
          <w:rFonts w:asciiTheme="minorHAnsi" w:hAnsiTheme="minorHAnsi" w:cstheme="minorHAnsi"/>
          <w:sz w:val="22"/>
        </w:rPr>
        <w:t xml:space="preserve"> foretaget en undersøgelse af de geotekniske forhold på </w:t>
      </w:r>
      <w:r w:rsidR="008A60DD">
        <w:rPr>
          <w:rFonts w:asciiTheme="minorHAnsi" w:hAnsiTheme="minorHAnsi" w:cstheme="minorHAnsi"/>
          <w:sz w:val="22"/>
        </w:rPr>
        <w:t>Ejendommen</w:t>
      </w:r>
      <w:r w:rsidR="000F1C91">
        <w:rPr>
          <w:rFonts w:asciiTheme="minorHAnsi" w:hAnsiTheme="minorHAnsi" w:cstheme="minorHAnsi"/>
          <w:sz w:val="22"/>
        </w:rPr>
        <w:t>. Resultatet af den foretagne undersøgelse fremgår af tekniske specifikationer med underbilag vedlagt som bilag 4. Køber skal afholde omkostningerne til at overvinde de geotekniske hindringer, der fremgår heraf.</w:t>
      </w:r>
      <w:bookmarkEnd w:id="5"/>
    </w:p>
    <w:p w14:paraId="3E6E5943" w14:textId="77777777" w:rsidR="000F1C91" w:rsidRDefault="000F1C91" w:rsidP="000F1C91">
      <w:pPr>
        <w:rPr>
          <w:sz w:val="22"/>
        </w:rPr>
      </w:pPr>
    </w:p>
    <w:p w14:paraId="2A634026" w14:textId="6CCBBAF7" w:rsidR="000F1C91" w:rsidRDefault="00C47904" w:rsidP="000F1C91">
      <w:pPr>
        <w:ind w:left="851" w:hanging="851"/>
        <w:rPr>
          <w:rFonts w:asciiTheme="minorHAnsi" w:hAnsiTheme="minorHAnsi" w:cstheme="minorHAnsi"/>
          <w:sz w:val="22"/>
        </w:rPr>
      </w:pPr>
      <w:r>
        <w:rPr>
          <w:rFonts w:asciiTheme="minorHAnsi" w:hAnsiTheme="minorHAnsi" w:cstheme="minorHAnsi"/>
          <w:sz w:val="22"/>
        </w:rPr>
        <w:lastRenderedPageBreak/>
        <w:t>7</w:t>
      </w:r>
      <w:r w:rsidR="000F1C91">
        <w:rPr>
          <w:rFonts w:asciiTheme="minorHAnsi" w:hAnsiTheme="minorHAnsi" w:cstheme="minorHAnsi"/>
          <w:sz w:val="22"/>
        </w:rPr>
        <w:t>.2</w:t>
      </w:r>
      <w:r w:rsidR="000F1C91">
        <w:rPr>
          <w:rFonts w:asciiTheme="minorHAnsi" w:hAnsiTheme="minorHAnsi" w:cstheme="minorHAnsi"/>
          <w:sz w:val="22"/>
        </w:rPr>
        <w:tab/>
        <w:t xml:space="preserve">Sælger har forud for udbuddet foretaget en overordnet klassifikation af, om </w:t>
      </w:r>
      <w:r w:rsidR="008A60DD">
        <w:rPr>
          <w:rFonts w:asciiTheme="minorHAnsi" w:hAnsiTheme="minorHAnsi" w:cstheme="minorHAnsi"/>
          <w:sz w:val="22"/>
        </w:rPr>
        <w:t>Ejendommen</w:t>
      </w:r>
      <w:r w:rsidR="000F1C91">
        <w:rPr>
          <w:rFonts w:asciiTheme="minorHAnsi" w:hAnsiTheme="minorHAnsi" w:cstheme="minorHAnsi"/>
          <w:sz w:val="22"/>
        </w:rPr>
        <w:t xml:space="preserve"> er forurenet. Resultatet af denne undersøgelse fremgår ligeledes af tekniske specifikationer med underbilag, jf. bilag 4. Køber skal afholde omkostninger, der er nødvendige til håndtering af forurening, der fremgår heraf.</w:t>
      </w:r>
    </w:p>
    <w:p w14:paraId="3CA0BF5B" w14:textId="6B3A65CE" w:rsidR="000F1C91" w:rsidRPr="008D15A3" w:rsidRDefault="00C47904" w:rsidP="000F1C91">
      <w:pPr>
        <w:pStyle w:val="Overskrift1"/>
        <w:ind w:left="851" w:hanging="851"/>
        <w:rPr>
          <w:rFonts w:asciiTheme="minorHAnsi" w:hAnsiTheme="minorHAnsi" w:cstheme="minorHAnsi"/>
          <w:sz w:val="22"/>
          <w:szCs w:val="22"/>
        </w:rPr>
      </w:pPr>
      <w:bookmarkStart w:id="6" w:name="_Ref47962184"/>
      <w:bookmarkStart w:id="7" w:name="_Toc51666811"/>
      <w:r>
        <w:rPr>
          <w:rFonts w:asciiTheme="minorHAnsi" w:hAnsiTheme="minorHAnsi" w:cstheme="minorHAnsi"/>
          <w:sz w:val="22"/>
          <w:szCs w:val="22"/>
        </w:rPr>
        <w:t>8</w:t>
      </w:r>
      <w:r w:rsidR="000F1C91" w:rsidRPr="008D15A3">
        <w:rPr>
          <w:rFonts w:asciiTheme="minorHAnsi" w:hAnsiTheme="minorHAnsi" w:cstheme="minorHAnsi"/>
          <w:sz w:val="22"/>
          <w:szCs w:val="22"/>
        </w:rPr>
        <w:t>.</w:t>
      </w:r>
      <w:r w:rsidR="000F1C91" w:rsidRPr="008D15A3">
        <w:rPr>
          <w:rFonts w:asciiTheme="minorHAnsi" w:hAnsiTheme="minorHAnsi" w:cstheme="minorHAnsi"/>
          <w:sz w:val="22"/>
          <w:szCs w:val="22"/>
        </w:rPr>
        <w:tab/>
        <w:t>Fortidsminder</w:t>
      </w:r>
      <w:bookmarkEnd w:id="6"/>
      <w:bookmarkEnd w:id="7"/>
    </w:p>
    <w:p w14:paraId="7DD9DFD2" w14:textId="77777777" w:rsidR="000F1C91" w:rsidRDefault="000F1C91" w:rsidP="000F1C91">
      <w:pPr>
        <w:rPr>
          <w:rFonts w:asciiTheme="minorHAnsi" w:hAnsiTheme="minorHAnsi" w:cstheme="minorHAnsi"/>
          <w:sz w:val="22"/>
        </w:rPr>
      </w:pPr>
    </w:p>
    <w:p w14:paraId="2A6C6C5C" w14:textId="52B803EF" w:rsidR="000F1C91" w:rsidRDefault="00C47904" w:rsidP="000F1C91">
      <w:pPr>
        <w:ind w:left="851" w:hanging="851"/>
        <w:rPr>
          <w:rFonts w:asciiTheme="minorHAnsi" w:hAnsiTheme="minorHAnsi" w:cstheme="minorHAnsi"/>
          <w:sz w:val="22"/>
        </w:rPr>
      </w:pPr>
      <w:r>
        <w:rPr>
          <w:rFonts w:asciiTheme="minorHAnsi" w:hAnsiTheme="minorHAnsi" w:cstheme="minorHAnsi"/>
          <w:sz w:val="22"/>
        </w:rPr>
        <w:t>8</w:t>
      </w:r>
      <w:r w:rsidR="000F1C91">
        <w:rPr>
          <w:rFonts w:asciiTheme="minorHAnsi" w:hAnsiTheme="minorHAnsi" w:cstheme="minorHAnsi"/>
          <w:sz w:val="22"/>
        </w:rPr>
        <w:t>.1</w:t>
      </w:r>
      <w:r w:rsidR="000F1C91">
        <w:rPr>
          <w:rFonts w:asciiTheme="minorHAnsi" w:hAnsiTheme="minorHAnsi" w:cstheme="minorHAnsi"/>
          <w:sz w:val="22"/>
        </w:rPr>
        <w:tab/>
        <w:t xml:space="preserve">Sælger har forud for udbuddet af </w:t>
      </w:r>
      <w:r w:rsidR="008A60DD">
        <w:rPr>
          <w:rFonts w:asciiTheme="minorHAnsi" w:hAnsiTheme="minorHAnsi" w:cstheme="minorHAnsi"/>
          <w:sz w:val="22"/>
        </w:rPr>
        <w:t>Ejendommen</w:t>
      </w:r>
      <w:r w:rsidR="000F1C91">
        <w:rPr>
          <w:rFonts w:asciiTheme="minorHAnsi" w:hAnsiTheme="minorHAnsi" w:cstheme="minorHAnsi"/>
          <w:sz w:val="22"/>
        </w:rPr>
        <w:t xml:space="preserve"> foretaget en undersøgelse af, i hvilket omfang der kan konstateres fortidsminder på </w:t>
      </w:r>
      <w:r w:rsidR="008A60DD">
        <w:rPr>
          <w:rFonts w:asciiTheme="minorHAnsi" w:hAnsiTheme="minorHAnsi" w:cstheme="minorHAnsi"/>
          <w:sz w:val="22"/>
        </w:rPr>
        <w:t>Ejendommen</w:t>
      </w:r>
      <w:r w:rsidR="000F1C91">
        <w:rPr>
          <w:rFonts w:asciiTheme="minorHAnsi" w:hAnsiTheme="minorHAnsi" w:cstheme="minorHAnsi"/>
          <w:sz w:val="22"/>
        </w:rPr>
        <w:t>. Resultatet af den foretagne undersøgelse fremgår af tekniske specifikationer med underbilag, jf. bilag 4. Køber skal afholde omkostningerne til at overvinde de forhold, der fremgår heraf.</w:t>
      </w:r>
    </w:p>
    <w:p w14:paraId="1C85BCA6" w14:textId="4E9EB5A5" w:rsidR="000F1C91" w:rsidRPr="008D15A3" w:rsidRDefault="00C47904" w:rsidP="000F1C91">
      <w:pPr>
        <w:pStyle w:val="Overskrift1"/>
        <w:ind w:left="851" w:hanging="851"/>
        <w:rPr>
          <w:rFonts w:asciiTheme="minorHAnsi" w:hAnsiTheme="minorHAnsi" w:cstheme="minorHAnsi"/>
          <w:sz w:val="22"/>
          <w:szCs w:val="22"/>
        </w:rPr>
      </w:pPr>
      <w:bookmarkStart w:id="8" w:name="_Toc51666812"/>
      <w:r>
        <w:rPr>
          <w:rFonts w:asciiTheme="minorHAnsi" w:hAnsiTheme="minorHAnsi" w:cstheme="minorHAnsi"/>
          <w:sz w:val="22"/>
          <w:szCs w:val="22"/>
        </w:rPr>
        <w:t>9</w:t>
      </w:r>
      <w:r w:rsidR="000F1C91" w:rsidRPr="008D15A3">
        <w:rPr>
          <w:rFonts w:asciiTheme="minorHAnsi" w:hAnsiTheme="minorHAnsi" w:cstheme="minorHAnsi"/>
          <w:sz w:val="22"/>
          <w:szCs w:val="22"/>
        </w:rPr>
        <w:t>.</w:t>
      </w:r>
      <w:r w:rsidR="000F1C91" w:rsidRPr="008D15A3">
        <w:rPr>
          <w:rFonts w:asciiTheme="minorHAnsi" w:hAnsiTheme="minorHAnsi" w:cstheme="minorHAnsi"/>
          <w:sz w:val="22"/>
          <w:szCs w:val="22"/>
        </w:rPr>
        <w:tab/>
        <w:t>Uforudsete omkostninger</w:t>
      </w:r>
      <w:bookmarkEnd w:id="8"/>
    </w:p>
    <w:p w14:paraId="51A2DAC2" w14:textId="77777777" w:rsidR="000F1C91" w:rsidRDefault="000F1C91" w:rsidP="000F1C91">
      <w:pPr>
        <w:rPr>
          <w:rFonts w:asciiTheme="minorHAnsi" w:hAnsiTheme="minorHAnsi" w:cstheme="minorHAnsi"/>
          <w:sz w:val="22"/>
        </w:rPr>
      </w:pPr>
    </w:p>
    <w:p w14:paraId="6FAF35FE" w14:textId="109CC4D8" w:rsidR="000F1C91" w:rsidRDefault="00C47904" w:rsidP="000F1C91">
      <w:pPr>
        <w:ind w:left="851" w:hanging="851"/>
        <w:rPr>
          <w:rFonts w:asciiTheme="minorHAnsi" w:hAnsiTheme="minorHAnsi" w:cstheme="minorHAnsi"/>
          <w:sz w:val="22"/>
        </w:rPr>
      </w:pPr>
      <w:r>
        <w:rPr>
          <w:rFonts w:asciiTheme="minorHAnsi" w:hAnsiTheme="minorHAnsi" w:cstheme="minorHAnsi"/>
          <w:sz w:val="22"/>
        </w:rPr>
        <w:t>9</w:t>
      </w:r>
      <w:r w:rsidR="000F1C91">
        <w:rPr>
          <w:rFonts w:asciiTheme="minorHAnsi" w:hAnsiTheme="minorHAnsi" w:cstheme="minorHAnsi"/>
          <w:sz w:val="22"/>
        </w:rPr>
        <w:t>.1</w:t>
      </w:r>
      <w:r w:rsidR="000F1C91">
        <w:rPr>
          <w:rFonts w:asciiTheme="minorHAnsi" w:hAnsiTheme="minorHAnsi" w:cstheme="minorHAnsi"/>
          <w:sz w:val="22"/>
        </w:rPr>
        <w:tab/>
        <w:t xml:space="preserve">Konstaterer Køber hindringer til overvindelse af geotekniske forhold og forurening, jf. punkt </w:t>
      </w:r>
      <w:r w:rsidR="00D93F12">
        <w:rPr>
          <w:rFonts w:asciiTheme="minorHAnsi" w:hAnsiTheme="minorHAnsi" w:cstheme="minorHAnsi"/>
          <w:sz w:val="22"/>
        </w:rPr>
        <w:t>7</w:t>
      </w:r>
      <w:r w:rsidR="000F1C91">
        <w:rPr>
          <w:rFonts w:asciiTheme="minorHAnsi" w:hAnsiTheme="minorHAnsi" w:cstheme="minorHAnsi"/>
          <w:sz w:val="22"/>
        </w:rPr>
        <w:t xml:space="preserve">, og fortidsminder, jf. punkt </w:t>
      </w:r>
      <w:r w:rsidR="00D93F12">
        <w:rPr>
          <w:rFonts w:asciiTheme="minorHAnsi" w:hAnsiTheme="minorHAnsi" w:cstheme="minorHAnsi"/>
          <w:sz w:val="22"/>
        </w:rPr>
        <w:t>8</w:t>
      </w:r>
      <w:r w:rsidR="000F1C91">
        <w:rPr>
          <w:rFonts w:asciiTheme="minorHAnsi" w:hAnsiTheme="minorHAnsi" w:cstheme="minorHAnsi"/>
          <w:sz w:val="22"/>
        </w:rPr>
        <w:t xml:space="preserve">, der overstiger, hvad Køber på baggrund af de i medfør af købsaftalen med bilag modtagne oplysninger med rette kunne forvente, og fordyrer disse forhold Købers byggeri på </w:t>
      </w:r>
      <w:r w:rsidR="008A60DD">
        <w:rPr>
          <w:rFonts w:asciiTheme="minorHAnsi" w:hAnsiTheme="minorHAnsi" w:cstheme="minorHAnsi"/>
          <w:sz w:val="22"/>
        </w:rPr>
        <w:t>Ejendommen</w:t>
      </w:r>
      <w:r w:rsidR="000F1C91">
        <w:rPr>
          <w:rFonts w:asciiTheme="minorHAnsi" w:hAnsiTheme="minorHAnsi" w:cstheme="minorHAnsi"/>
          <w:sz w:val="22"/>
        </w:rPr>
        <w:t xml:space="preserve">, udarbejder Køber et overslag over de eksterne omkostninger, som ved overvindelse af de uforudsete forhold påføres Køber, og som er nødvendige med henblik på gennemførelse af Købers projekt på </w:t>
      </w:r>
      <w:r w:rsidR="008A60DD">
        <w:rPr>
          <w:rFonts w:asciiTheme="minorHAnsi" w:hAnsiTheme="minorHAnsi" w:cstheme="minorHAnsi"/>
          <w:sz w:val="22"/>
        </w:rPr>
        <w:t>Ejendommen</w:t>
      </w:r>
      <w:r w:rsidR="000F1C91">
        <w:rPr>
          <w:rFonts w:asciiTheme="minorHAnsi" w:hAnsiTheme="minorHAnsi" w:cstheme="minorHAnsi"/>
          <w:sz w:val="22"/>
        </w:rPr>
        <w:t xml:space="preserve"> i overensstemmelse med den i købsaftalen fastlagte udnyttelse.</w:t>
      </w:r>
    </w:p>
    <w:p w14:paraId="2FB7323B" w14:textId="77777777" w:rsidR="000F1C91" w:rsidRDefault="000F1C91" w:rsidP="000F1C91">
      <w:pPr>
        <w:rPr>
          <w:sz w:val="22"/>
        </w:rPr>
      </w:pPr>
    </w:p>
    <w:p w14:paraId="220EDD13" w14:textId="645F818D" w:rsidR="000F1C91" w:rsidRDefault="00C47904" w:rsidP="000F1C91">
      <w:pPr>
        <w:ind w:left="851" w:hanging="851"/>
        <w:rPr>
          <w:rFonts w:asciiTheme="minorHAnsi" w:hAnsiTheme="minorHAnsi" w:cstheme="minorHAnsi"/>
          <w:sz w:val="22"/>
        </w:rPr>
      </w:pPr>
      <w:bookmarkStart w:id="9" w:name="_Ref444862045"/>
      <w:r>
        <w:rPr>
          <w:rFonts w:asciiTheme="minorHAnsi" w:hAnsiTheme="minorHAnsi" w:cstheme="minorHAnsi"/>
          <w:sz w:val="22"/>
        </w:rPr>
        <w:t>9</w:t>
      </w:r>
      <w:r w:rsidR="000F1C91">
        <w:rPr>
          <w:rFonts w:asciiTheme="minorHAnsi" w:hAnsiTheme="minorHAnsi" w:cstheme="minorHAnsi"/>
          <w:sz w:val="22"/>
        </w:rPr>
        <w:t>.2</w:t>
      </w:r>
      <w:r w:rsidR="000F1C91">
        <w:rPr>
          <w:rFonts w:asciiTheme="minorHAnsi" w:hAnsiTheme="minorHAnsi" w:cstheme="minorHAnsi"/>
          <w:sz w:val="22"/>
        </w:rPr>
        <w:tab/>
        <w:t xml:space="preserve">Hvis de eksterne omkostninger til overvindelse af disse uforudsete forhold samlet overstiger kr. 250.000 ekskl. moms, godtgør Sælger den del af de eksterne omkostninger, der overstiger kr. 250.000 ekskl. moms, på de vilkår, der fremgår af punkt </w:t>
      </w:r>
      <w:r w:rsidR="00D93F12">
        <w:rPr>
          <w:rFonts w:asciiTheme="minorHAnsi" w:hAnsiTheme="minorHAnsi" w:cstheme="minorHAnsi"/>
          <w:sz w:val="22"/>
        </w:rPr>
        <w:t>9</w:t>
      </w:r>
      <w:r w:rsidR="000F1C91">
        <w:rPr>
          <w:rFonts w:asciiTheme="minorHAnsi" w:hAnsiTheme="minorHAnsi" w:cstheme="minorHAnsi"/>
          <w:sz w:val="22"/>
        </w:rPr>
        <w:t xml:space="preserve">.3 til </w:t>
      </w:r>
      <w:r w:rsidR="00D93F12">
        <w:rPr>
          <w:rFonts w:asciiTheme="minorHAnsi" w:hAnsiTheme="minorHAnsi" w:cstheme="minorHAnsi"/>
          <w:sz w:val="22"/>
        </w:rPr>
        <w:t>9</w:t>
      </w:r>
      <w:r w:rsidR="000F1C91">
        <w:rPr>
          <w:rFonts w:asciiTheme="minorHAnsi" w:hAnsiTheme="minorHAnsi" w:cstheme="minorHAnsi"/>
          <w:sz w:val="22"/>
        </w:rPr>
        <w:t>.7 nedenfor.</w:t>
      </w:r>
      <w:bookmarkEnd w:id="9"/>
    </w:p>
    <w:p w14:paraId="2F43DB00" w14:textId="77777777" w:rsidR="000F1C91" w:rsidRDefault="000F1C91" w:rsidP="000F1C91">
      <w:pPr>
        <w:rPr>
          <w:rFonts w:asciiTheme="minorHAnsi" w:hAnsiTheme="minorHAnsi" w:cstheme="minorHAnsi"/>
          <w:sz w:val="22"/>
        </w:rPr>
      </w:pPr>
      <w:bookmarkStart w:id="10" w:name="_Ref47966236"/>
    </w:p>
    <w:p w14:paraId="59355236" w14:textId="707E0C83" w:rsidR="000F1C91" w:rsidRDefault="00C47904" w:rsidP="000F1C91">
      <w:pPr>
        <w:ind w:left="851" w:hanging="851"/>
        <w:rPr>
          <w:rFonts w:asciiTheme="minorHAnsi" w:hAnsiTheme="minorHAnsi" w:cstheme="minorHAnsi"/>
          <w:sz w:val="22"/>
        </w:rPr>
      </w:pPr>
      <w:r>
        <w:rPr>
          <w:rFonts w:asciiTheme="minorHAnsi" w:hAnsiTheme="minorHAnsi" w:cstheme="minorHAnsi"/>
          <w:sz w:val="22"/>
        </w:rPr>
        <w:t>9</w:t>
      </w:r>
      <w:r w:rsidR="000F1C91">
        <w:rPr>
          <w:rFonts w:asciiTheme="minorHAnsi" w:hAnsiTheme="minorHAnsi" w:cstheme="minorHAnsi"/>
          <w:sz w:val="22"/>
        </w:rPr>
        <w:t>.3</w:t>
      </w:r>
      <w:r w:rsidR="000F1C91">
        <w:rPr>
          <w:rFonts w:asciiTheme="minorHAnsi" w:hAnsiTheme="minorHAnsi" w:cstheme="minorHAnsi"/>
          <w:sz w:val="22"/>
        </w:rPr>
        <w:tab/>
        <w:t>Hvis Køber konstaterer uforudsete forhold,</w:t>
      </w:r>
      <w:bookmarkEnd w:id="10"/>
      <w:r w:rsidR="000F1C91">
        <w:rPr>
          <w:rFonts w:asciiTheme="minorHAnsi" w:hAnsiTheme="minorHAnsi" w:cstheme="minorHAnsi"/>
          <w:sz w:val="22"/>
        </w:rPr>
        <w:t xml:space="preserve"> </w:t>
      </w:r>
    </w:p>
    <w:p w14:paraId="6D9FB8D5" w14:textId="77777777" w:rsidR="000F1C91" w:rsidRDefault="000F1C91" w:rsidP="000F1C91">
      <w:pPr>
        <w:rPr>
          <w:rFonts w:asciiTheme="minorHAnsi" w:hAnsiTheme="minorHAnsi" w:cstheme="minorHAnsi"/>
          <w:sz w:val="22"/>
        </w:rPr>
      </w:pPr>
    </w:p>
    <w:p w14:paraId="2382ADB4" w14:textId="049C61D0" w:rsidR="000F1C91" w:rsidRDefault="000F1C91" w:rsidP="000F1C91">
      <w:pPr>
        <w:numPr>
          <w:ilvl w:val="0"/>
          <w:numId w:val="29"/>
        </w:numPr>
        <w:ind w:left="1701"/>
        <w:rPr>
          <w:rFonts w:asciiTheme="minorHAnsi" w:hAnsiTheme="minorHAnsi" w:cstheme="minorHAnsi"/>
          <w:sz w:val="22"/>
        </w:rPr>
      </w:pPr>
      <w:r>
        <w:rPr>
          <w:rFonts w:asciiTheme="minorHAnsi" w:hAnsiTheme="minorHAnsi" w:cstheme="minorHAnsi"/>
          <w:sz w:val="22"/>
        </w:rPr>
        <w:t xml:space="preserve">som ikke fremgår af det modtagne materiale, jf. punkt </w:t>
      </w:r>
      <w:r w:rsidR="00D93F12">
        <w:rPr>
          <w:rFonts w:asciiTheme="minorHAnsi" w:hAnsiTheme="minorHAnsi" w:cstheme="minorHAnsi"/>
          <w:sz w:val="22"/>
        </w:rPr>
        <w:t>7</w:t>
      </w:r>
      <w:r>
        <w:rPr>
          <w:rFonts w:asciiTheme="minorHAnsi" w:hAnsiTheme="minorHAnsi" w:cstheme="minorHAnsi"/>
          <w:sz w:val="22"/>
        </w:rPr>
        <w:t xml:space="preserve"> og punkt </w:t>
      </w:r>
      <w:r w:rsidR="00D93F12">
        <w:rPr>
          <w:rFonts w:asciiTheme="minorHAnsi" w:hAnsiTheme="minorHAnsi" w:cstheme="minorHAnsi"/>
          <w:sz w:val="22"/>
        </w:rPr>
        <w:t>8</w:t>
      </w:r>
      <w:r>
        <w:rPr>
          <w:rFonts w:asciiTheme="minorHAnsi" w:hAnsiTheme="minorHAnsi" w:cstheme="minorHAnsi"/>
          <w:sz w:val="22"/>
        </w:rPr>
        <w:t xml:space="preserve">, eller som Køber ikke i øvrigt havde kendskab til </w:t>
      </w:r>
    </w:p>
    <w:p w14:paraId="674EA2A3" w14:textId="321C0157" w:rsidR="000F1C91" w:rsidRDefault="000F1C91" w:rsidP="000F1C91">
      <w:pPr>
        <w:numPr>
          <w:ilvl w:val="0"/>
          <w:numId w:val="29"/>
        </w:numPr>
        <w:ind w:left="1701"/>
        <w:rPr>
          <w:rFonts w:asciiTheme="minorHAnsi" w:hAnsiTheme="minorHAnsi" w:cstheme="minorHAnsi"/>
          <w:sz w:val="22"/>
        </w:rPr>
      </w:pPr>
      <w:r>
        <w:rPr>
          <w:rFonts w:asciiTheme="minorHAnsi" w:hAnsiTheme="minorHAnsi" w:cstheme="minorHAnsi"/>
          <w:sz w:val="22"/>
        </w:rPr>
        <w:t xml:space="preserve">som har væsentlig negativ betydning for gennemførslen af Købers projekt på </w:t>
      </w:r>
      <w:r w:rsidR="008A60DD">
        <w:rPr>
          <w:rFonts w:asciiTheme="minorHAnsi" w:hAnsiTheme="minorHAnsi" w:cstheme="minorHAnsi"/>
          <w:sz w:val="22"/>
        </w:rPr>
        <w:t>Ejendommen</w:t>
      </w:r>
      <w:r>
        <w:rPr>
          <w:rFonts w:asciiTheme="minorHAnsi" w:hAnsiTheme="minorHAnsi" w:cstheme="minorHAnsi"/>
          <w:sz w:val="22"/>
        </w:rPr>
        <w:t xml:space="preserve"> og </w:t>
      </w:r>
    </w:p>
    <w:p w14:paraId="4EC235A9" w14:textId="30FBC7EB" w:rsidR="000F1C91" w:rsidRDefault="000F1C91" w:rsidP="000F1C91">
      <w:pPr>
        <w:numPr>
          <w:ilvl w:val="0"/>
          <w:numId w:val="29"/>
        </w:numPr>
        <w:ind w:left="1701"/>
        <w:rPr>
          <w:rFonts w:asciiTheme="minorHAnsi" w:hAnsiTheme="minorHAnsi" w:cstheme="minorHAnsi"/>
          <w:sz w:val="22"/>
        </w:rPr>
      </w:pPr>
      <w:r>
        <w:rPr>
          <w:rFonts w:asciiTheme="minorHAnsi" w:hAnsiTheme="minorHAnsi" w:cstheme="minorHAnsi"/>
          <w:sz w:val="22"/>
        </w:rPr>
        <w:t xml:space="preserve">hvor omkostningerne til imødegåelse heraf overstiger det i punkt </w:t>
      </w:r>
      <w:r w:rsidR="00D93F12">
        <w:rPr>
          <w:rFonts w:asciiTheme="minorHAnsi" w:hAnsiTheme="minorHAnsi" w:cstheme="minorHAnsi"/>
          <w:sz w:val="22"/>
        </w:rPr>
        <w:t>9</w:t>
      </w:r>
      <w:r>
        <w:rPr>
          <w:rFonts w:asciiTheme="minorHAnsi" w:hAnsiTheme="minorHAnsi" w:cstheme="minorHAnsi"/>
          <w:sz w:val="22"/>
        </w:rPr>
        <w:t xml:space="preserve">.2 anførte beløb, </w:t>
      </w:r>
    </w:p>
    <w:p w14:paraId="0B916432" w14:textId="77777777" w:rsidR="000F1C91" w:rsidRDefault="000F1C91" w:rsidP="000F1C91">
      <w:pPr>
        <w:pStyle w:val="Overskrift2"/>
        <w:ind w:left="851"/>
        <w:rPr>
          <w:rFonts w:asciiTheme="minorHAnsi" w:hAnsiTheme="minorHAnsi" w:cstheme="minorHAnsi"/>
          <w:b w:val="0"/>
          <w:szCs w:val="22"/>
        </w:rPr>
      </w:pPr>
      <w:r>
        <w:rPr>
          <w:rFonts w:asciiTheme="minorHAnsi" w:hAnsiTheme="minorHAnsi" w:cstheme="minorHAnsi"/>
          <w:b w:val="0"/>
          <w:szCs w:val="22"/>
        </w:rPr>
        <w:t xml:space="preserve">skal Køber udarbejde en redegørelse med angivelse af de uforudsete forhold. Der skal blandt andet redegøres for, hvorfor Køber på baggrund af udbudsmaterialet, og ved de sædvanlige undersøgelser, som en agtpågivende køber må forventes at gennemføre forud for afgivelse af tilbud, ikke kunne eller burde have kunnet tage de pågældende forhold i betragtning ved afgivelse af tilbuddet. </w:t>
      </w:r>
    </w:p>
    <w:p w14:paraId="63BD96CC" w14:textId="77777777" w:rsidR="000F1C91" w:rsidRDefault="000F1C91" w:rsidP="000F1C91">
      <w:pPr>
        <w:rPr>
          <w:sz w:val="22"/>
        </w:rPr>
      </w:pPr>
    </w:p>
    <w:p w14:paraId="7B4EF8A2" w14:textId="3E63E4C7" w:rsidR="000F1C91" w:rsidRDefault="00C47904" w:rsidP="000F1C91">
      <w:pPr>
        <w:ind w:left="851" w:hanging="851"/>
        <w:rPr>
          <w:rFonts w:asciiTheme="minorHAnsi" w:hAnsiTheme="minorHAnsi" w:cstheme="minorHAnsi"/>
          <w:sz w:val="22"/>
        </w:rPr>
      </w:pPr>
      <w:r>
        <w:rPr>
          <w:rFonts w:asciiTheme="minorHAnsi" w:hAnsiTheme="minorHAnsi" w:cstheme="minorHAnsi"/>
          <w:sz w:val="22"/>
        </w:rPr>
        <w:t>9</w:t>
      </w:r>
      <w:r w:rsidR="000F1C91">
        <w:rPr>
          <w:rFonts w:asciiTheme="minorHAnsi" w:hAnsiTheme="minorHAnsi" w:cstheme="minorHAnsi"/>
          <w:sz w:val="22"/>
        </w:rPr>
        <w:t>.4</w:t>
      </w:r>
      <w:r w:rsidR="000F1C91">
        <w:rPr>
          <w:rFonts w:asciiTheme="minorHAnsi" w:hAnsiTheme="minorHAnsi" w:cstheme="minorHAnsi"/>
          <w:sz w:val="22"/>
        </w:rPr>
        <w:tab/>
        <w:t xml:space="preserve">Hvis Køber konstaterer sådanne hindringer, og Køber vurderer, at det kan føre til, at der vil blive fremsat krav mod Sælger om refusion, er Køber forpligtet til straks at orientere Sælger </w:t>
      </w:r>
      <w:r w:rsidR="000F1C91">
        <w:rPr>
          <w:rFonts w:asciiTheme="minorHAnsi" w:hAnsiTheme="minorHAnsi" w:cstheme="minorHAnsi"/>
          <w:sz w:val="22"/>
        </w:rPr>
        <w:lastRenderedPageBreak/>
        <w:t xml:space="preserve">herom. Med henblik på at begrænse de samlede omkostninger mest muligt er Sælger berettiget til at foreslå afværgeforanstaltninger, der kan begrænse det samlede tab. Køber er ikke forpligtet til at tåle sådanne ændringer, som medfører indskrænkning i </w:t>
      </w:r>
      <w:r w:rsidR="00EF361C">
        <w:rPr>
          <w:rFonts w:asciiTheme="minorHAnsi" w:hAnsiTheme="minorHAnsi" w:cstheme="minorHAnsi"/>
          <w:sz w:val="22"/>
        </w:rPr>
        <w:t>b</w:t>
      </w:r>
      <w:r w:rsidR="000F1C91">
        <w:rPr>
          <w:rFonts w:asciiTheme="minorHAnsi" w:hAnsiTheme="minorHAnsi" w:cstheme="minorHAnsi"/>
          <w:sz w:val="22"/>
        </w:rPr>
        <w:t xml:space="preserve">yggerettighederne, jf. punkt </w:t>
      </w:r>
      <w:r w:rsidR="00D93F12">
        <w:rPr>
          <w:rFonts w:asciiTheme="minorHAnsi" w:hAnsiTheme="minorHAnsi" w:cstheme="minorHAnsi"/>
          <w:sz w:val="22"/>
        </w:rPr>
        <w:t>3</w:t>
      </w:r>
      <w:r w:rsidR="000F1C91">
        <w:rPr>
          <w:rFonts w:asciiTheme="minorHAnsi" w:hAnsiTheme="minorHAnsi" w:cstheme="minorHAnsi"/>
          <w:sz w:val="22"/>
        </w:rPr>
        <w:t xml:space="preserve">, eller nødvendiggør ændringer i Købers byggeri, som fordyrer eller forsinker byggeprocessen eller medfører en forringet værdi eller anvendelighed af byggeriet for Køber.              </w:t>
      </w:r>
    </w:p>
    <w:p w14:paraId="1FA5479B" w14:textId="77777777" w:rsidR="000F1C91" w:rsidRDefault="000F1C91" w:rsidP="000F1C91">
      <w:pPr>
        <w:rPr>
          <w:sz w:val="22"/>
        </w:rPr>
      </w:pPr>
    </w:p>
    <w:p w14:paraId="22B8B664" w14:textId="2AF48BB6" w:rsidR="000F1C91" w:rsidRDefault="00C47904" w:rsidP="000F1C91">
      <w:pPr>
        <w:ind w:left="851" w:hanging="851"/>
        <w:rPr>
          <w:rFonts w:asciiTheme="minorHAnsi" w:hAnsiTheme="minorHAnsi" w:cstheme="minorHAnsi"/>
          <w:sz w:val="22"/>
        </w:rPr>
      </w:pPr>
      <w:r>
        <w:rPr>
          <w:rFonts w:asciiTheme="minorHAnsi" w:hAnsiTheme="minorHAnsi" w:cstheme="minorHAnsi"/>
          <w:sz w:val="22"/>
        </w:rPr>
        <w:t>9</w:t>
      </w:r>
      <w:r w:rsidR="000F1C91">
        <w:rPr>
          <w:rFonts w:asciiTheme="minorHAnsi" w:hAnsiTheme="minorHAnsi" w:cstheme="minorHAnsi"/>
          <w:sz w:val="22"/>
        </w:rPr>
        <w:t>.5</w:t>
      </w:r>
      <w:r w:rsidR="000F1C91">
        <w:rPr>
          <w:rFonts w:asciiTheme="minorHAnsi" w:hAnsiTheme="minorHAnsi" w:cstheme="minorHAnsi"/>
          <w:sz w:val="22"/>
        </w:rPr>
        <w:tab/>
        <w:t>Sælger er berettiget til at deltage i forhandlinger med relevante myndigheder med henblik på at begrænse de samlede omkostninger mest muligt.</w:t>
      </w:r>
    </w:p>
    <w:p w14:paraId="2339CCD5" w14:textId="77777777" w:rsidR="000F1C91" w:rsidRDefault="000F1C91" w:rsidP="000F1C91">
      <w:pPr>
        <w:rPr>
          <w:sz w:val="22"/>
        </w:rPr>
      </w:pPr>
    </w:p>
    <w:p w14:paraId="7B73CB30" w14:textId="18DCC2EF" w:rsidR="000F1C91" w:rsidRDefault="00C47904" w:rsidP="000F1C91">
      <w:pPr>
        <w:ind w:left="851" w:hanging="851"/>
        <w:rPr>
          <w:rFonts w:asciiTheme="minorHAnsi" w:hAnsiTheme="minorHAnsi" w:cstheme="minorHAnsi"/>
          <w:sz w:val="22"/>
        </w:rPr>
      </w:pPr>
      <w:r>
        <w:rPr>
          <w:rFonts w:asciiTheme="minorHAnsi" w:hAnsiTheme="minorHAnsi" w:cstheme="minorHAnsi"/>
          <w:sz w:val="22"/>
        </w:rPr>
        <w:t>9</w:t>
      </w:r>
      <w:r w:rsidR="000F1C91">
        <w:rPr>
          <w:rFonts w:asciiTheme="minorHAnsi" w:hAnsiTheme="minorHAnsi" w:cstheme="minorHAnsi"/>
          <w:sz w:val="22"/>
        </w:rPr>
        <w:t>.6</w:t>
      </w:r>
      <w:r w:rsidR="000F1C91">
        <w:rPr>
          <w:rFonts w:asciiTheme="minorHAnsi" w:hAnsiTheme="minorHAnsi" w:cstheme="minorHAnsi"/>
          <w:sz w:val="22"/>
        </w:rPr>
        <w:tab/>
        <w:t xml:space="preserve">Hvis det samlede refusionsbeløb, som Sælger kan forventes at skulle godtgøre i medfør af dette punkt, forventes at overstige 10% af købesummen, er Sælger berettiget til at træde tilbage fra </w:t>
      </w:r>
      <w:r w:rsidR="00A7028F">
        <w:rPr>
          <w:rFonts w:asciiTheme="minorHAnsi" w:hAnsiTheme="minorHAnsi" w:cstheme="minorHAnsi"/>
          <w:sz w:val="22"/>
        </w:rPr>
        <w:t>k</w:t>
      </w:r>
      <w:r w:rsidR="000F1C91">
        <w:rPr>
          <w:rFonts w:asciiTheme="minorHAnsi" w:hAnsiTheme="minorHAnsi" w:cstheme="minorHAnsi"/>
          <w:sz w:val="22"/>
        </w:rPr>
        <w:t xml:space="preserve">øbsaftalen. Sælger er dog ikke berettiget til at træde tilbage fra </w:t>
      </w:r>
      <w:r w:rsidR="00A7028F">
        <w:rPr>
          <w:rFonts w:asciiTheme="minorHAnsi" w:hAnsiTheme="minorHAnsi" w:cstheme="minorHAnsi"/>
          <w:sz w:val="22"/>
        </w:rPr>
        <w:t>k</w:t>
      </w:r>
      <w:r w:rsidR="000F1C91">
        <w:rPr>
          <w:rFonts w:asciiTheme="minorHAnsi" w:hAnsiTheme="minorHAnsi" w:cstheme="minorHAnsi"/>
          <w:sz w:val="22"/>
        </w:rPr>
        <w:t xml:space="preserve">øbsaftalen, hvis Køber skriftligt bekræfter at frafalde den del af refusionsbeløbet, der overstiger 10% af købesummen. Parterne er enige om at afklare dette spørgsmål tidligst muligt, efter at det forventede refusionsbeløb kan opgøres med henblik på at afklare, hvorvidt Sælger vil udnytte retten til at træde tilbage på de i dette punkt fastlagte vilkår. I så fald skal Sælger betale Køber de dokumenterede eksterne omkostninger, som Køber har afholdt i tillid til opfyldelsen af </w:t>
      </w:r>
      <w:r w:rsidR="00A7028F">
        <w:rPr>
          <w:rFonts w:asciiTheme="minorHAnsi" w:hAnsiTheme="minorHAnsi" w:cstheme="minorHAnsi"/>
          <w:sz w:val="22"/>
        </w:rPr>
        <w:t>k</w:t>
      </w:r>
      <w:r w:rsidR="000F1C91">
        <w:rPr>
          <w:rFonts w:asciiTheme="minorHAnsi" w:hAnsiTheme="minorHAnsi" w:cstheme="minorHAnsi"/>
          <w:sz w:val="22"/>
        </w:rPr>
        <w:t xml:space="preserve">øbsaftalen. Hvis Køber har betalt købesummen, er Sælger forpligtet til at tilbagebetale </w:t>
      </w:r>
      <w:r w:rsidR="006200F4">
        <w:rPr>
          <w:rFonts w:asciiTheme="minorHAnsi" w:hAnsiTheme="minorHAnsi" w:cstheme="minorHAnsi"/>
          <w:sz w:val="22"/>
        </w:rPr>
        <w:t>k</w:t>
      </w:r>
      <w:r w:rsidR="000F1C91">
        <w:rPr>
          <w:rFonts w:asciiTheme="minorHAnsi" w:hAnsiTheme="minorHAnsi" w:cstheme="minorHAnsi"/>
          <w:sz w:val="22"/>
        </w:rPr>
        <w:t xml:space="preserve">øbesummen uden tillæg af renter. </w:t>
      </w:r>
    </w:p>
    <w:p w14:paraId="2446D90A" w14:textId="77777777" w:rsidR="000F1C91" w:rsidRDefault="000F1C91" w:rsidP="000F1C91">
      <w:pPr>
        <w:rPr>
          <w:sz w:val="22"/>
        </w:rPr>
      </w:pPr>
    </w:p>
    <w:p w14:paraId="4D011DFD" w14:textId="41A4EA5D" w:rsidR="000F1C91" w:rsidRDefault="00C47904" w:rsidP="000F1C91">
      <w:pPr>
        <w:ind w:left="851" w:hanging="851"/>
        <w:rPr>
          <w:rFonts w:asciiTheme="minorHAnsi" w:hAnsiTheme="minorHAnsi" w:cstheme="minorHAnsi"/>
          <w:sz w:val="22"/>
        </w:rPr>
      </w:pPr>
      <w:bookmarkStart w:id="11" w:name="_Ref49339499"/>
      <w:r>
        <w:rPr>
          <w:rFonts w:asciiTheme="minorHAnsi" w:hAnsiTheme="minorHAnsi" w:cstheme="minorHAnsi"/>
          <w:sz w:val="22"/>
        </w:rPr>
        <w:t>9</w:t>
      </w:r>
      <w:r w:rsidR="000F1C91">
        <w:rPr>
          <w:rFonts w:asciiTheme="minorHAnsi" w:hAnsiTheme="minorHAnsi" w:cstheme="minorHAnsi"/>
          <w:sz w:val="22"/>
        </w:rPr>
        <w:t>.7</w:t>
      </w:r>
      <w:r w:rsidR="000F1C91">
        <w:rPr>
          <w:rFonts w:asciiTheme="minorHAnsi" w:hAnsiTheme="minorHAnsi" w:cstheme="minorHAnsi"/>
          <w:sz w:val="22"/>
        </w:rPr>
        <w:tab/>
        <w:t xml:space="preserve">Købers krav om refusion af uforudsete omkostninger i medfør af dette punkt skal fremsættes skriftligt over for Sælger senest </w:t>
      </w:r>
      <w:r w:rsidR="00B279B0">
        <w:rPr>
          <w:rFonts w:asciiTheme="minorHAnsi" w:hAnsiTheme="minorHAnsi" w:cstheme="minorHAnsi"/>
          <w:sz w:val="22"/>
        </w:rPr>
        <w:t>6 måneder</w:t>
      </w:r>
      <w:r w:rsidR="000F1C91">
        <w:rPr>
          <w:rFonts w:asciiTheme="minorHAnsi" w:hAnsiTheme="minorHAnsi" w:cstheme="minorHAnsi"/>
          <w:sz w:val="22"/>
        </w:rPr>
        <w:t xml:space="preserve"> efter </w:t>
      </w:r>
      <w:r w:rsidR="00B279B0">
        <w:rPr>
          <w:rFonts w:asciiTheme="minorHAnsi" w:hAnsiTheme="minorHAnsi" w:cstheme="minorHAnsi"/>
          <w:sz w:val="22"/>
        </w:rPr>
        <w:t>Overtagelses</w:t>
      </w:r>
      <w:r w:rsidR="000F1C91">
        <w:rPr>
          <w:rFonts w:asciiTheme="minorHAnsi" w:hAnsiTheme="minorHAnsi" w:cstheme="minorHAnsi"/>
          <w:sz w:val="22"/>
        </w:rPr>
        <w:t>dagen, efter hvilket tidspunkt Købers adgang til at fremsætte krav om refusion for de i dette punkt afholdte ekstraomkostninger bortfalder.</w:t>
      </w:r>
      <w:bookmarkEnd w:id="11"/>
    </w:p>
    <w:p w14:paraId="3EE84615" w14:textId="77777777" w:rsidR="000F1C91" w:rsidRDefault="000F1C91" w:rsidP="000F1C91">
      <w:pPr>
        <w:pStyle w:val="Default"/>
        <w:spacing w:line="300" w:lineRule="atLeast"/>
        <w:rPr>
          <w:rFonts w:asciiTheme="minorHAnsi" w:hAnsiTheme="minorHAnsi" w:cstheme="minorHAnsi"/>
          <w:b/>
          <w:bCs/>
          <w:sz w:val="22"/>
          <w:szCs w:val="22"/>
        </w:rPr>
      </w:pPr>
    </w:p>
    <w:p w14:paraId="6FD55EEE" w14:textId="6B5C59E3" w:rsidR="000F1C91" w:rsidRDefault="000F1C91" w:rsidP="000F1C91">
      <w:pPr>
        <w:pStyle w:val="Default"/>
        <w:spacing w:line="300" w:lineRule="atLeast"/>
        <w:ind w:left="851" w:hanging="851"/>
        <w:rPr>
          <w:rFonts w:asciiTheme="minorHAnsi" w:hAnsiTheme="minorHAnsi" w:cstheme="minorHAnsi"/>
          <w:b/>
          <w:bCs/>
          <w:sz w:val="22"/>
          <w:szCs w:val="22"/>
        </w:rPr>
      </w:pPr>
      <w:r>
        <w:rPr>
          <w:rFonts w:asciiTheme="minorHAnsi" w:hAnsiTheme="minorHAnsi" w:cstheme="minorHAnsi"/>
          <w:b/>
          <w:bCs/>
          <w:sz w:val="22"/>
          <w:szCs w:val="22"/>
        </w:rPr>
        <w:t>1</w:t>
      </w:r>
      <w:r w:rsidR="00C47904">
        <w:rPr>
          <w:rFonts w:asciiTheme="minorHAnsi" w:hAnsiTheme="minorHAnsi" w:cstheme="minorHAnsi"/>
          <w:b/>
          <w:bCs/>
          <w:sz w:val="22"/>
          <w:szCs w:val="22"/>
        </w:rPr>
        <w:t>0</w:t>
      </w:r>
      <w:r>
        <w:rPr>
          <w:rFonts w:asciiTheme="minorHAnsi" w:hAnsiTheme="minorHAnsi" w:cstheme="minorHAnsi"/>
          <w:b/>
          <w:bCs/>
          <w:sz w:val="22"/>
          <w:szCs w:val="22"/>
        </w:rPr>
        <w:t xml:space="preserve">. </w:t>
      </w:r>
      <w:r>
        <w:rPr>
          <w:rFonts w:asciiTheme="minorHAnsi" w:hAnsiTheme="minorHAnsi" w:cstheme="minorHAnsi"/>
          <w:b/>
          <w:bCs/>
          <w:sz w:val="22"/>
          <w:szCs w:val="22"/>
        </w:rPr>
        <w:tab/>
        <w:t>Byggemodning</w:t>
      </w:r>
      <w:r>
        <w:rPr>
          <w:rFonts w:asciiTheme="minorHAnsi" w:hAnsiTheme="minorHAnsi" w:cstheme="minorHAnsi"/>
          <w:color w:val="FF0000"/>
          <w:sz w:val="22"/>
          <w:szCs w:val="22"/>
        </w:rPr>
        <w:t xml:space="preserve"> </w:t>
      </w:r>
    </w:p>
    <w:p w14:paraId="67A7BF5A" w14:textId="77777777" w:rsidR="000F1C91" w:rsidRDefault="000F1C91" w:rsidP="000F1C91">
      <w:pPr>
        <w:pStyle w:val="Default"/>
        <w:spacing w:line="300" w:lineRule="atLeast"/>
        <w:ind w:left="851" w:hanging="851"/>
        <w:rPr>
          <w:rFonts w:asciiTheme="minorHAnsi" w:hAnsiTheme="minorHAnsi" w:cstheme="minorHAnsi"/>
          <w:color w:val="FF0000"/>
          <w:sz w:val="22"/>
          <w:szCs w:val="22"/>
        </w:rPr>
      </w:pPr>
    </w:p>
    <w:p w14:paraId="2964D94E" w14:textId="0F3BE3BA"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C47904">
        <w:rPr>
          <w:rFonts w:asciiTheme="minorHAnsi" w:hAnsiTheme="minorHAnsi" w:cstheme="minorHAnsi"/>
          <w:sz w:val="22"/>
          <w:szCs w:val="22"/>
        </w:rPr>
        <w:t>0</w:t>
      </w:r>
      <w:r>
        <w:rPr>
          <w:rFonts w:asciiTheme="minorHAnsi" w:hAnsiTheme="minorHAnsi" w:cstheme="minorHAnsi"/>
          <w:sz w:val="22"/>
          <w:szCs w:val="22"/>
        </w:rPr>
        <w:t xml:space="preserve">.1 </w:t>
      </w:r>
      <w:r>
        <w:rPr>
          <w:rFonts w:asciiTheme="minorHAnsi" w:hAnsiTheme="minorHAnsi" w:cstheme="minorHAnsi"/>
          <w:sz w:val="22"/>
          <w:szCs w:val="22"/>
        </w:rPr>
        <w:tab/>
        <w:t xml:space="preserve">Omkostninger til byggemodning af </w:t>
      </w:r>
      <w:r w:rsidR="008A60DD">
        <w:rPr>
          <w:rFonts w:asciiTheme="minorHAnsi" w:hAnsiTheme="minorHAnsi" w:cstheme="minorHAnsi"/>
          <w:sz w:val="22"/>
          <w:szCs w:val="22"/>
        </w:rPr>
        <w:t>Ejendommen</w:t>
      </w:r>
      <w:r>
        <w:rPr>
          <w:rFonts w:asciiTheme="minorHAnsi" w:hAnsiTheme="minorHAnsi" w:cstheme="minorHAnsi"/>
          <w:sz w:val="22"/>
          <w:szCs w:val="22"/>
        </w:rPr>
        <w:t xml:space="preserve"> er Sælger uvedkommende. </w:t>
      </w:r>
    </w:p>
    <w:p w14:paraId="1CF1579C" w14:textId="77777777" w:rsidR="000F1C91" w:rsidRDefault="000F1C91" w:rsidP="000F1C91">
      <w:pPr>
        <w:pStyle w:val="Default"/>
        <w:spacing w:line="300" w:lineRule="atLeast"/>
        <w:rPr>
          <w:rFonts w:asciiTheme="minorHAnsi" w:hAnsiTheme="minorHAnsi" w:cstheme="minorHAnsi"/>
          <w:b/>
          <w:bCs/>
          <w:sz w:val="22"/>
          <w:szCs w:val="22"/>
        </w:rPr>
      </w:pPr>
    </w:p>
    <w:p w14:paraId="71BAC014" w14:textId="463C9B34" w:rsidR="000F1C91" w:rsidRDefault="000F1C91" w:rsidP="000F1C91">
      <w:pPr>
        <w:pStyle w:val="Default"/>
        <w:spacing w:line="300" w:lineRule="atLeast"/>
        <w:ind w:left="851" w:hanging="851"/>
        <w:rPr>
          <w:rFonts w:asciiTheme="minorHAnsi" w:hAnsiTheme="minorHAnsi" w:cstheme="minorHAnsi"/>
          <w:b/>
          <w:bCs/>
          <w:sz w:val="22"/>
          <w:szCs w:val="22"/>
        </w:rPr>
      </w:pPr>
      <w:r>
        <w:rPr>
          <w:rFonts w:asciiTheme="minorHAnsi" w:hAnsiTheme="minorHAnsi" w:cstheme="minorHAnsi"/>
          <w:b/>
          <w:bCs/>
          <w:sz w:val="22"/>
          <w:szCs w:val="22"/>
        </w:rPr>
        <w:t>1</w:t>
      </w:r>
      <w:r w:rsidR="00C47904">
        <w:rPr>
          <w:rFonts w:asciiTheme="minorHAnsi" w:hAnsiTheme="minorHAnsi" w:cstheme="minorHAnsi"/>
          <w:b/>
          <w:bCs/>
          <w:sz w:val="22"/>
          <w:szCs w:val="22"/>
        </w:rPr>
        <w:t>1</w:t>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Overtagelsesdag </w:t>
      </w:r>
    </w:p>
    <w:p w14:paraId="2467B940"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3A3A9B00" w14:textId="70BCFE20"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C47904">
        <w:rPr>
          <w:rFonts w:asciiTheme="minorHAnsi" w:hAnsiTheme="minorHAnsi" w:cstheme="minorHAnsi"/>
          <w:sz w:val="22"/>
          <w:szCs w:val="22"/>
        </w:rPr>
        <w:t>1</w:t>
      </w:r>
      <w:r>
        <w:rPr>
          <w:rFonts w:asciiTheme="minorHAnsi" w:hAnsiTheme="minorHAnsi" w:cstheme="minorHAnsi"/>
          <w:sz w:val="22"/>
          <w:szCs w:val="22"/>
        </w:rPr>
        <w:t xml:space="preserve">.1 </w:t>
      </w:r>
      <w:r>
        <w:rPr>
          <w:rFonts w:asciiTheme="minorHAnsi" w:hAnsiTheme="minorHAnsi" w:cstheme="minorHAnsi"/>
          <w:sz w:val="22"/>
          <w:szCs w:val="22"/>
        </w:rPr>
        <w:tab/>
      </w:r>
      <w:r w:rsidR="00266239">
        <w:rPr>
          <w:rFonts w:asciiTheme="minorHAnsi" w:hAnsiTheme="minorHAnsi" w:cstheme="minorHAnsi"/>
          <w:sz w:val="22"/>
          <w:szCs w:val="22"/>
        </w:rPr>
        <w:t>Køber</w:t>
      </w:r>
      <w:r>
        <w:rPr>
          <w:rFonts w:asciiTheme="minorHAnsi" w:hAnsiTheme="minorHAnsi" w:cstheme="minorHAnsi"/>
          <w:sz w:val="22"/>
          <w:szCs w:val="22"/>
        </w:rPr>
        <w:t xml:space="preserve"> overtager </w:t>
      </w:r>
      <w:r w:rsidR="008A60DD">
        <w:rPr>
          <w:rFonts w:asciiTheme="minorHAnsi" w:hAnsiTheme="minorHAnsi" w:cstheme="minorHAnsi"/>
          <w:sz w:val="22"/>
          <w:szCs w:val="22"/>
        </w:rPr>
        <w:t>Ejendommen</w:t>
      </w:r>
      <w:r>
        <w:rPr>
          <w:rFonts w:asciiTheme="minorHAnsi" w:hAnsiTheme="minorHAnsi" w:cstheme="minorHAnsi"/>
          <w:sz w:val="22"/>
          <w:szCs w:val="22"/>
        </w:rPr>
        <w:t xml:space="preserve"> den 1. i måneden efter det tidspunkt, hvor betingelserne i nærværende købsaftales punkt 1</w:t>
      </w:r>
      <w:r w:rsidR="00D93F12">
        <w:rPr>
          <w:rFonts w:asciiTheme="minorHAnsi" w:hAnsiTheme="minorHAnsi" w:cstheme="minorHAnsi"/>
          <w:sz w:val="22"/>
          <w:szCs w:val="22"/>
        </w:rPr>
        <w:t>6</w:t>
      </w:r>
      <w:r>
        <w:rPr>
          <w:rFonts w:asciiTheme="minorHAnsi" w:hAnsiTheme="minorHAnsi" w:cstheme="minorHAnsi"/>
          <w:sz w:val="22"/>
          <w:szCs w:val="22"/>
        </w:rPr>
        <w:t>.1</w:t>
      </w:r>
      <w:r w:rsidR="0050069C">
        <w:rPr>
          <w:rFonts w:asciiTheme="minorHAnsi" w:hAnsiTheme="minorHAnsi" w:cstheme="minorHAnsi"/>
          <w:sz w:val="22"/>
          <w:szCs w:val="22"/>
        </w:rPr>
        <w:t xml:space="preserve"> og </w:t>
      </w:r>
      <w:r>
        <w:rPr>
          <w:rFonts w:asciiTheme="minorHAnsi" w:hAnsiTheme="minorHAnsi" w:cstheme="minorHAnsi"/>
          <w:sz w:val="22"/>
          <w:szCs w:val="22"/>
        </w:rPr>
        <w:t>1</w:t>
      </w:r>
      <w:r w:rsidR="00D93F12">
        <w:rPr>
          <w:rFonts w:asciiTheme="minorHAnsi" w:hAnsiTheme="minorHAnsi" w:cstheme="minorHAnsi"/>
          <w:sz w:val="22"/>
          <w:szCs w:val="22"/>
        </w:rPr>
        <w:t>6</w:t>
      </w:r>
      <w:r>
        <w:rPr>
          <w:rFonts w:asciiTheme="minorHAnsi" w:hAnsiTheme="minorHAnsi" w:cstheme="minorHAnsi"/>
          <w:sz w:val="22"/>
          <w:szCs w:val="22"/>
        </w:rPr>
        <w:t>.</w:t>
      </w:r>
      <w:r w:rsidR="0050069C">
        <w:rPr>
          <w:rFonts w:asciiTheme="minorHAnsi" w:hAnsiTheme="minorHAnsi" w:cstheme="minorHAnsi"/>
          <w:sz w:val="22"/>
          <w:szCs w:val="22"/>
        </w:rPr>
        <w:t>3</w:t>
      </w:r>
      <w:r>
        <w:rPr>
          <w:rFonts w:asciiTheme="minorHAnsi" w:hAnsiTheme="minorHAnsi" w:cstheme="minorHAnsi"/>
          <w:sz w:val="22"/>
          <w:szCs w:val="22"/>
        </w:rPr>
        <w:t xml:space="preserve"> er opfyldt eller frafaldet af den berettigede part (”Overtagelsesdagen”). </w:t>
      </w:r>
    </w:p>
    <w:p w14:paraId="7559252A" w14:textId="77777777" w:rsidR="000F1C91" w:rsidRDefault="000F1C91" w:rsidP="000F1C91">
      <w:pPr>
        <w:pStyle w:val="Default"/>
        <w:spacing w:line="300" w:lineRule="atLeast"/>
        <w:rPr>
          <w:rFonts w:asciiTheme="minorHAnsi" w:hAnsiTheme="minorHAnsi" w:cstheme="minorHAnsi"/>
          <w:sz w:val="22"/>
          <w:szCs w:val="22"/>
        </w:rPr>
      </w:pPr>
    </w:p>
    <w:p w14:paraId="77F3B81C" w14:textId="05C6221D"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C47904">
        <w:rPr>
          <w:rFonts w:asciiTheme="minorHAnsi" w:hAnsiTheme="minorHAnsi" w:cstheme="minorHAnsi"/>
          <w:sz w:val="22"/>
          <w:szCs w:val="22"/>
        </w:rPr>
        <w:t>1</w:t>
      </w:r>
      <w:r>
        <w:rPr>
          <w:rFonts w:asciiTheme="minorHAnsi" w:hAnsiTheme="minorHAnsi" w:cstheme="minorHAnsi"/>
          <w:sz w:val="22"/>
          <w:szCs w:val="22"/>
        </w:rPr>
        <w:t xml:space="preserve">.2 </w:t>
      </w:r>
      <w:r>
        <w:rPr>
          <w:rFonts w:asciiTheme="minorHAnsi" w:hAnsiTheme="minorHAnsi" w:cstheme="minorHAnsi"/>
          <w:sz w:val="22"/>
          <w:szCs w:val="22"/>
        </w:rPr>
        <w:tab/>
        <w:t xml:space="preserve">Fra Overtagelsesdagen henligger </w:t>
      </w:r>
      <w:r w:rsidR="008A60DD">
        <w:rPr>
          <w:rFonts w:asciiTheme="minorHAnsi" w:hAnsiTheme="minorHAnsi" w:cstheme="minorHAnsi"/>
          <w:sz w:val="22"/>
          <w:szCs w:val="22"/>
        </w:rPr>
        <w:t>Ejendommen</w:t>
      </w:r>
      <w:r>
        <w:rPr>
          <w:rFonts w:asciiTheme="minorHAnsi" w:hAnsiTheme="minorHAnsi" w:cstheme="minorHAnsi"/>
          <w:sz w:val="22"/>
          <w:szCs w:val="22"/>
        </w:rPr>
        <w:t xml:space="preserve"> for Købers regning og risiko. Alle fremtidige forsikringsforhold efter Overtagelsesdagen er Sælger uvedkommende. </w:t>
      </w:r>
    </w:p>
    <w:p w14:paraId="5BEB141D" w14:textId="77777777" w:rsidR="000F1C91" w:rsidRDefault="000F1C91" w:rsidP="000F1C91">
      <w:pPr>
        <w:ind w:left="851" w:hanging="851"/>
        <w:rPr>
          <w:rFonts w:asciiTheme="minorHAnsi" w:hAnsiTheme="minorHAnsi" w:cstheme="minorHAnsi"/>
          <w:b/>
          <w:bCs/>
          <w:sz w:val="22"/>
        </w:rPr>
      </w:pPr>
    </w:p>
    <w:p w14:paraId="646F85CF" w14:textId="2B4FEC8B" w:rsidR="000F1C91" w:rsidRDefault="000F1C91" w:rsidP="000F1C91">
      <w:pPr>
        <w:ind w:left="851" w:hanging="851"/>
        <w:rPr>
          <w:rFonts w:asciiTheme="minorHAnsi" w:hAnsiTheme="minorHAnsi" w:cstheme="minorHAnsi"/>
          <w:sz w:val="22"/>
        </w:rPr>
      </w:pPr>
      <w:r>
        <w:rPr>
          <w:rFonts w:asciiTheme="minorHAnsi" w:hAnsiTheme="minorHAnsi" w:cstheme="minorHAnsi"/>
          <w:b/>
          <w:bCs/>
          <w:sz w:val="22"/>
        </w:rPr>
        <w:t>1</w:t>
      </w:r>
      <w:r w:rsidR="00C47904">
        <w:rPr>
          <w:rFonts w:asciiTheme="minorHAnsi" w:hAnsiTheme="minorHAnsi" w:cstheme="minorHAnsi"/>
          <w:b/>
          <w:bCs/>
          <w:sz w:val="22"/>
        </w:rPr>
        <w:t>2</w:t>
      </w:r>
      <w:r>
        <w:rPr>
          <w:rFonts w:asciiTheme="minorHAnsi" w:hAnsiTheme="minorHAnsi" w:cstheme="minorHAnsi"/>
          <w:b/>
          <w:bCs/>
          <w:sz w:val="22"/>
        </w:rPr>
        <w:t xml:space="preserve">. </w:t>
      </w:r>
      <w:r>
        <w:rPr>
          <w:rFonts w:asciiTheme="minorHAnsi" w:hAnsiTheme="minorHAnsi" w:cstheme="minorHAnsi"/>
          <w:b/>
          <w:bCs/>
          <w:sz w:val="22"/>
        </w:rPr>
        <w:tab/>
        <w:t xml:space="preserve">Købesummen </w:t>
      </w:r>
    </w:p>
    <w:p w14:paraId="256D37E8"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6A0693B9" w14:textId="19212D22"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BC3440">
        <w:rPr>
          <w:rFonts w:asciiTheme="minorHAnsi" w:hAnsiTheme="minorHAnsi" w:cstheme="minorHAnsi"/>
          <w:sz w:val="22"/>
          <w:szCs w:val="22"/>
        </w:rPr>
        <w:t>2</w:t>
      </w:r>
      <w:r>
        <w:rPr>
          <w:rFonts w:asciiTheme="minorHAnsi" w:hAnsiTheme="minorHAnsi" w:cstheme="minorHAnsi"/>
          <w:sz w:val="22"/>
          <w:szCs w:val="22"/>
        </w:rPr>
        <w:t xml:space="preserve">.1 </w:t>
      </w:r>
      <w:r>
        <w:rPr>
          <w:rFonts w:asciiTheme="minorHAnsi" w:hAnsiTheme="minorHAnsi" w:cstheme="minorHAnsi"/>
          <w:sz w:val="22"/>
          <w:szCs w:val="22"/>
        </w:rPr>
        <w:tab/>
        <w:t xml:space="preserve">Købesummen er fastsat ud fra etagearealet for Købers samlede bebyggelse, jf. punkt </w:t>
      </w:r>
      <w:r w:rsidR="005C5292">
        <w:rPr>
          <w:rFonts w:asciiTheme="minorHAnsi" w:hAnsiTheme="minorHAnsi" w:cstheme="minorHAnsi"/>
          <w:sz w:val="22"/>
          <w:szCs w:val="22"/>
        </w:rPr>
        <w:t>3</w:t>
      </w:r>
      <w:r>
        <w:rPr>
          <w:rFonts w:asciiTheme="minorHAnsi" w:hAnsiTheme="minorHAnsi" w:cstheme="minorHAnsi"/>
          <w:sz w:val="22"/>
          <w:szCs w:val="22"/>
        </w:rPr>
        <w:t xml:space="preserve">.1. </w:t>
      </w:r>
    </w:p>
    <w:p w14:paraId="195E153F"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4B04E29B" w14:textId="11C68D0F" w:rsidR="000F1C91" w:rsidRPr="00F8562B" w:rsidRDefault="000F1C91" w:rsidP="00F8562B">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BC3440">
        <w:rPr>
          <w:rFonts w:asciiTheme="minorHAnsi" w:hAnsiTheme="minorHAnsi" w:cstheme="minorHAnsi"/>
          <w:sz w:val="22"/>
          <w:szCs w:val="22"/>
        </w:rPr>
        <w:t>2</w:t>
      </w:r>
      <w:r>
        <w:rPr>
          <w:rFonts w:asciiTheme="minorHAnsi" w:hAnsiTheme="minorHAnsi" w:cstheme="minorHAnsi"/>
          <w:sz w:val="22"/>
          <w:szCs w:val="22"/>
        </w:rPr>
        <w:t xml:space="preserve">.2 </w:t>
      </w:r>
      <w:r>
        <w:rPr>
          <w:rFonts w:asciiTheme="minorHAnsi" w:hAnsiTheme="minorHAnsi" w:cstheme="minorHAnsi"/>
          <w:sz w:val="22"/>
          <w:szCs w:val="22"/>
        </w:rPr>
        <w:tab/>
        <w:t xml:space="preserve">Købesummen er opgjort som følger: </w:t>
      </w:r>
    </w:p>
    <w:p w14:paraId="15763771" w14:textId="77777777" w:rsidR="000F1C91" w:rsidRDefault="000F1C91" w:rsidP="000F1C91">
      <w:pPr>
        <w:pStyle w:val="Default"/>
        <w:spacing w:line="300" w:lineRule="atLeast"/>
        <w:ind w:left="851"/>
        <w:rPr>
          <w:rFonts w:asciiTheme="minorHAnsi" w:hAnsiTheme="minorHAnsi" w:cstheme="minorHAnsi"/>
          <w:sz w:val="22"/>
          <w:szCs w:val="22"/>
        </w:rPr>
      </w:pPr>
      <w:r>
        <w:rPr>
          <w:rFonts w:asciiTheme="minorHAnsi" w:hAnsiTheme="minorHAnsi" w:cstheme="minorHAnsi"/>
          <w:bCs/>
          <w:sz w:val="22"/>
          <w:szCs w:val="22"/>
        </w:rPr>
        <w:lastRenderedPageBreak/>
        <w:t xml:space="preserve">[…] </w:t>
      </w:r>
      <w:r>
        <w:rPr>
          <w:rFonts w:asciiTheme="minorHAnsi" w:hAnsiTheme="minorHAnsi" w:cstheme="minorHAnsi"/>
          <w:sz w:val="22"/>
          <w:szCs w:val="22"/>
        </w:rPr>
        <w:t>m</w:t>
      </w:r>
      <w:r>
        <w:rPr>
          <w:rFonts w:asciiTheme="minorHAnsi" w:hAnsiTheme="minorHAnsi" w:cstheme="minorHAnsi"/>
          <w:sz w:val="22"/>
          <w:szCs w:val="22"/>
          <w:vertAlign w:val="superscript"/>
        </w:rPr>
        <w:t>2</w:t>
      </w:r>
      <w:r>
        <w:rPr>
          <w:rFonts w:asciiTheme="minorHAnsi" w:hAnsiTheme="minorHAnsi" w:cstheme="minorHAnsi"/>
          <w:sz w:val="22"/>
          <w:szCs w:val="22"/>
        </w:rPr>
        <w:t xml:space="preserve"> a kr. </w:t>
      </w:r>
      <w:r>
        <w:rPr>
          <w:rFonts w:asciiTheme="minorHAnsi" w:hAnsiTheme="minorHAnsi" w:cstheme="minorHAnsi"/>
          <w:bCs/>
          <w:sz w:val="22"/>
          <w:szCs w:val="22"/>
        </w:rPr>
        <w:t>[…]</w:t>
      </w:r>
      <w:r>
        <w:rPr>
          <w:rFonts w:asciiTheme="minorHAnsi" w:hAnsiTheme="minorHAnsi" w:cstheme="minorHAnsi"/>
          <w:sz w:val="22"/>
          <w:szCs w:val="22"/>
        </w:rPr>
        <w:t xml:space="preserve">, i alt kr. </w:t>
      </w:r>
      <w:r>
        <w:rPr>
          <w:rFonts w:asciiTheme="minorHAnsi" w:hAnsiTheme="minorHAnsi" w:cstheme="minorHAnsi"/>
          <w:bCs/>
          <w:sz w:val="22"/>
          <w:szCs w:val="22"/>
        </w:rPr>
        <w:t xml:space="preserve">[…] </w:t>
      </w:r>
      <w:r>
        <w:rPr>
          <w:rFonts w:asciiTheme="minorHAnsi" w:hAnsiTheme="minorHAnsi" w:cstheme="minorHAnsi"/>
          <w:sz w:val="22"/>
          <w:szCs w:val="22"/>
        </w:rPr>
        <w:t xml:space="preserve">eksklusive moms. </w:t>
      </w:r>
    </w:p>
    <w:p w14:paraId="7339A970" w14:textId="77777777" w:rsidR="000F1C91" w:rsidRDefault="000F1C91" w:rsidP="000F1C91">
      <w:pPr>
        <w:pStyle w:val="Default"/>
        <w:spacing w:line="300" w:lineRule="atLeast"/>
        <w:ind w:left="851"/>
        <w:rPr>
          <w:rFonts w:asciiTheme="minorHAnsi" w:hAnsiTheme="minorHAnsi" w:cstheme="minorHAnsi"/>
          <w:sz w:val="22"/>
          <w:szCs w:val="22"/>
        </w:rPr>
      </w:pPr>
    </w:p>
    <w:p w14:paraId="2EF8385E" w14:textId="77777777" w:rsidR="00AA2131" w:rsidRDefault="000F1C91" w:rsidP="00AA2131">
      <w:pPr>
        <w:pStyle w:val="Default"/>
        <w:ind w:left="851" w:hanging="851"/>
        <w:rPr>
          <w:rFonts w:asciiTheme="minorHAnsi" w:hAnsiTheme="minorHAnsi" w:cstheme="minorHAnsi"/>
          <w:sz w:val="22"/>
        </w:rPr>
      </w:pPr>
      <w:r>
        <w:rPr>
          <w:rFonts w:asciiTheme="minorHAnsi" w:hAnsiTheme="minorHAnsi" w:cstheme="minorHAnsi"/>
          <w:sz w:val="22"/>
          <w:szCs w:val="22"/>
        </w:rPr>
        <w:t>1</w:t>
      </w:r>
      <w:r w:rsidR="00BC3440">
        <w:rPr>
          <w:rFonts w:asciiTheme="minorHAnsi" w:hAnsiTheme="minorHAnsi" w:cstheme="minorHAnsi"/>
          <w:sz w:val="22"/>
          <w:szCs w:val="22"/>
        </w:rPr>
        <w:t>2</w:t>
      </w:r>
      <w:r>
        <w:rPr>
          <w:rFonts w:asciiTheme="minorHAnsi" w:hAnsiTheme="minorHAnsi" w:cstheme="minorHAnsi"/>
          <w:sz w:val="22"/>
          <w:szCs w:val="22"/>
        </w:rPr>
        <w:t xml:space="preserve">.3 </w:t>
      </w:r>
      <w:r>
        <w:rPr>
          <w:rFonts w:asciiTheme="minorHAnsi" w:hAnsiTheme="minorHAnsi" w:cstheme="minorHAnsi"/>
          <w:sz w:val="22"/>
          <w:szCs w:val="22"/>
        </w:rPr>
        <w:tab/>
      </w:r>
      <w:r w:rsidR="00CB7FBD" w:rsidRPr="00CB7FBD">
        <w:rPr>
          <w:rFonts w:asciiTheme="minorHAnsi" w:hAnsiTheme="minorHAnsi" w:cstheme="minorHAnsi"/>
          <w:sz w:val="22"/>
        </w:rPr>
        <w:t xml:space="preserve">Det er parternes opfattelse, at købesummen skal tillægges moms. </w:t>
      </w:r>
    </w:p>
    <w:p w14:paraId="5A954A67" w14:textId="77777777" w:rsidR="00AA2131" w:rsidRDefault="00AA2131" w:rsidP="00AA2131">
      <w:pPr>
        <w:pStyle w:val="Default"/>
        <w:ind w:left="851" w:hanging="851"/>
        <w:rPr>
          <w:rFonts w:asciiTheme="minorHAnsi" w:hAnsiTheme="minorHAnsi" w:cstheme="minorHAnsi"/>
          <w:sz w:val="22"/>
        </w:rPr>
      </w:pPr>
    </w:p>
    <w:p w14:paraId="4659C3CD" w14:textId="1CA526CA" w:rsidR="00CB7FBD" w:rsidRPr="00CB7FBD" w:rsidRDefault="00AA2131" w:rsidP="00AA2131">
      <w:pPr>
        <w:pStyle w:val="Default"/>
        <w:ind w:left="851" w:hanging="851"/>
        <w:rPr>
          <w:rFonts w:asciiTheme="minorHAnsi" w:hAnsiTheme="minorHAnsi" w:cstheme="minorHAnsi"/>
          <w:sz w:val="22"/>
        </w:rPr>
      </w:pPr>
      <w:r>
        <w:rPr>
          <w:rFonts w:asciiTheme="minorHAnsi" w:hAnsiTheme="minorHAnsi" w:cstheme="minorHAnsi"/>
          <w:sz w:val="22"/>
        </w:rPr>
        <w:t>12.</w:t>
      </w:r>
      <w:r w:rsidR="00AF1F97">
        <w:rPr>
          <w:rFonts w:asciiTheme="minorHAnsi" w:hAnsiTheme="minorHAnsi" w:cstheme="minorHAnsi"/>
          <w:sz w:val="22"/>
        </w:rPr>
        <w:t>3.1</w:t>
      </w:r>
      <w:r>
        <w:rPr>
          <w:rFonts w:asciiTheme="minorHAnsi" w:hAnsiTheme="minorHAnsi" w:cstheme="minorHAnsi"/>
          <w:sz w:val="22"/>
        </w:rPr>
        <w:tab/>
      </w:r>
      <w:r w:rsidR="00CB7FBD" w:rsidRPr="00CB7FBD">
        <w:rPr>
          <w:rFonts w:asciiTheme="minorHAnsi" w:hAnsiTheme="minorHAnsi" w:cstheme="minorHAnsi"/>
          <w:sz w:val="22"/>
        </w:rPr>
        <w:t xml:space="preserve">Hver part er berettiget til at anmode om bindende svar mv. omkring, hvorvidt overdragelsen af </w:t>
      </w:r>
      <w:r w:rsidR="006D6CD5">
        <w:rPr>
          <w:rFonts w:asciiTheme="minorHAnsi" w:hAnsiTheme="minorHAnsi" w:cstheme="minorHAnsi"/>
          <w:sz w:val="22"/>
        </w:rPr>
        <w:t>E</w:t>
      </w:r>
      <w:r w:rsidR="00CB7FBD" w:rsidRPr="00CB7FBD">
        <w:rPr>
          <w:rFonts w:asciiTheme="minorHAnsi" w:hAnsiTheme="minorHAnsi" w:cstheme="minorHAnsi"/>
          <w:sz w:val="22"/>
        </w:rPr>
        <w:t xml:space="preserve">jendommen er momspligtig, og købesummen skal tillægges moms, mod at afholde alle omkostninger forbundet hermed. </w:t>
      </w:r>
    </w:p>
    <w:p w14:paraId="7CB964BD" w14:textId="77777777" w:rsidR="00CB7FBD" w:rsidRPr="00CB7FBD" w:rsidRDefault="00CB7FBD" w:rsidP="00CB7FBD">
      <w:pPr>
        <w:pStyle w:val="Default"/>
        <w:spacing w:line="300" w:lineRule="atLeast"/>
        <w:ind w:left="851" w:hanging="851"/>
        <w:rPr>
          <w:rFonts w:asciiTheme="minorHAnsi" w:hAnsiTheme="minorHAnsi" w:cstheme="minorHAnsi"/>
          <w:sz w:val="22"/>
        </w:rPr>
      </w:pPr>
    </w:p>
    <w:p w14:paraId="6F5A9B9F" w14:textId="07DC8D32" w:rsidR="00CB7FBD" w:rsidRPr="00CB7FBD" w:rsidRDefault="00CB7FBD" w:rsidP="00946CE5">
      <w:pPr>
        <w:pStyle w:val="Default"/>
        <w:spacing w:line="300" w:lineRule="atLeast"/>
        <w:ind w:left="851"/>
        <w:rPr>
          <w:rFonts w:asciiTheme="minorHAnsi" w:hAnsiTheme="minorHAnsi" w:cstheme="minorHAnsi"/>
          <w:sz w:val="22"/>
        </w:rPr>
      </w:pPr>
      <w:r w:rsidRPr="00CB7FBD">
        <w:rPr>
          <w:rFonts w:asciiTheme="minorHAnsi" w:hAnsiTheme="minorHAnsi" w:cstheme="minorHAnsi"/>
          <w:sz w:val="22"/>
        </w:rPr>
        <w:t xml:space="preserve">Hvis der inden betaling af købesummen foreligger endelig afgørelse om, at overdragelsen af </w:t>
      </w:r>
      <w:r w:rsidR="006D6CD5">
        <w:rPr>
          <w:rFonts w:asciiTheme="minorHAnsi" w:hAnsiTheme="minorHAnsi" w:cstheme="minorHAnsi"/>
          <w:sz w:val="22"/>
        </w:rPr>
        <w:t>E</w:t>
      </w:r>
      <w:r w:rsidRPr="00CB7FBD">
        <w:rPr>
          <w:rFonts w:asciiTheme="minorHAnsi" w:hAnsiTheme="minorHAnsi" w:cstheme="minorHAnsi"/>
          <w:sz w:val="22"/>
        </w:rPr>
        <w:t xml:space="preserve">jendommen er momsfritaget, og </w:t>
      </w:r>
      <w:r w:rsidR="00195E69">
        <w:rPr>
          <w:rFonts w:asciiTheme="minorHAnsi" w:hAnsiTheme="minorHAnsi" w:cstheme="minorHAnsi"/>
          <w:sz w:val="22"/>
        </w:rPr>
        <w:t>K</w:t>
      </w:r>
      <w:r w:rsidRPr="00CB7FBD">
        <w:rPr>
          <w:rFonts w:asciiTheme="minorHAnsi" w:hAnsiTheme="minorHAnsi" w:cstheme="minorHAnsi"/>
          <w:sz w:val="22"/>
        </w:rPr>
        <w:t xml:space="preserve">øber erhverver </w:t>
      </w:r>
      <w:r w:rsidR="006D6CD5">
        <w:rPr>
          <w:rFonts w:asciiTheme="minorHAnsi" w:hAnsiTheme="minorHAnsi" w:cstheme="minorHAnsi"/>
          <w:sz w:val="22"/>
        </w:rPr>
        <w:t>E</w:t>
      </w:r>
      <w:r w:rsidRPr="00CB7FBD">
        <w:rPr>
          <w:rFonts w:asciiTheme="minorHAnsi" w:hAnsiTheme="minorHAnsi" w:cstheme="minorHAnsi"/>
          <w:sz w:val="22"/>
        </w:rPr>
        <w:t xml:space="preserve">jendommen som led i momspligtig anvendelse, er parterne enige om, at købesummen udgør DKK </w:t>
      </w:r>
      <w:r w:rsidR="00AF1F97">
        <w:rPr>
          <w:rFonts w:asciiTheme="minorHAnsi" w:hAnsiTheme="minorHAnsi" w:cstheme="minorHAnsi"/>
          <w:sz w:val="22"/>
        </w:rPr>
        <w:t>[købesummen</w:t>
      </w:r>
      <w:r w:rsidR="007702F3">
        <w:rPr>
          <w:rFonts w:asciiTheme="minorHAnsi" w:hAnsiTheme="minorHAnsi" w:cstheme="minorHAnsi"/>
          <w:sz w:val="22"/>
        </w:rPr>
        <w:t xml:space="preserve"> uden tillæg af moms</w:t>
      </w:r>
      <w:r w:rsidRPr="00CB7FBD">
        <w:rPr>
          <w:rFonts w:asciiTheme="minorHAnsi" w:hAnsiTheme="minorHAnsi" w:cstheme="minorHAnsi"/>
          <w:sz w:val="22"/>
        </w:rPr>
        <w:t xml:space="preserve">]. </w:t>
      </w:r>
    </w:p>
    <w:p w14:paraId="0211116F" w14:textId="77777777" w:rsidR="00CB7FBD" w:rsidRPr="00CB7FBD" w:rsidRDefault="00CB7FBD" w:rsidP="00CB7FBD">
      <w:pPr>
        <w:pStyle w:val="Default"/>
        <w:spacing w:line="300" w:lineRule="atLeast"/>
        <w:ind w:left="851" w:hanging="851"/>
        <w:rPr>
          <w:rFonts w:asciiTheme="minorHAnsi" w:hAnsiTheme="minorHAnsi" w:cstheme="minorHAnsi"/>
          <w:sz w:val="22"/>
        </w:rPr>
      </w:pPr>
    </w:p>
    <w:p w14:paraId="63D68DBD" w14:textId="1295988E" w:rsidR="00CB7FBD" w:rsidRPr="00CB7FBD" w:rsidRDefault="00CB7FBD" w:rsidP="00CB7FBD">
      <w:pPr>
        <w:pStyle w:val="Default"/>
        <w:spacing w:line="300" w:lineRule="atLeast"/>
        <w:ind w:left="851"/>
        <w:rPr>
          <w:rFonts w:asciiTheme="minorHAnsi" w:hAnsiTheme="minorHAnsi" w:cstheme="minorHAnsi"/>
          <w:sz w:val="22"/>
        </w:rPr>
      </w:pPr>
      <w:r w:rsidRPr="00CB7FBD">
        <w:rPr>
          <w:rFonts w:asciiTheme="minorHAnsi" w:hAnsiTheme="minorHAnsi" w:cstheme="minorHAnsi"/>
          <w:sz w:val="22"/>
        </w:rPr>
        <w:t xml:space="preserve">Hvis der inden betaling af købesummen foreligger endelig afgørelse om, at overdragelsen af </w:t>
      </w:r>
      <w:r w:rsidR="006D6CD5">
        <w:rPr>
          <w:rFonts w:asciiTheme="minorHAnsi" w:hAnsiTheme="minorHAnsi" w:cstheme="minorHAnsi"/>
          <w:sz w:val="22"/>
        </w:rPr>
        <w:t>E</w:t>
      </w:r>
      <w:r w:rsidRPr="00CB7FBD">
        <w:rPr>
          <w:rFonts w:asciiTheme="minorHAnsi" w:hAnsiTheme="minorHAnsi" w:cstheme="minorHAnsi"/>
          <w:sz w:val="22"/>
        </w:rPr>
        <w:t xml:space="preserve">jendommen er momsfritaget, og </w:t>
      </w:r>
      <w:r w:rsidR="00195E69">
        <w:rPr>
          <w:rFonts w:asciiTheme="minorHAnsi" w:hAnsiTheme="minorHAnsi" w:cstheme="minorHAnsi"/>
          <w:sz w:val="22"/>
        </w:rPr>
        <w:t>K</w:t>
      </w:r>
      <w:r w:rsidRPr="00CB7FBD">
        <w:rPr>
          <w:rFonts w:asciiTheme="minorHAnsi" w:hAnsiTheme="minorHAnsi" w:cstheme="minorHAnsi"/>
          <w:sz w:val="22"/>
        </w:rPr>
        <w:t xml:space="preserve">øber erhverver </w:t>
      </w:r>
      <w:r w:rsidR="006D6CD5">
        <w:rPr>
          <w:rFonts w:asciiTheme="minorHAnsi" w:hAnsiTheme="minorHAnsi" w:cstheme="minorHAnsi"/>
          <w:sz w:val="22"/>
        </w:rPr>
        <w:t>E</w:t>
      </w:r>
      <w:r w:rsidRPr="00CB7FBD">
        <w:rPr>
          <w:rFonts w:asciiTheme="minorHAnsi" w:hAnsiTheme="minorHAnsi" w:cstheme="minorHAnsi"/>
          <w:sz w:val="22"/>
        </w:rPr>
        <w:t>jendommen som led i momsfritaget anvendelse, er parterne enige om, at købesummen udgør DKK [</w:t>
      </w:r>
      <w:r w:rsidR="008C7FE6">
        <w:rPr>
          <w:rFonts w:asciiTheme="minorHAnsi" w:hAnsiTheme="minorHAnsi" w:cstheme="minorHAnsi"/>
          <w:sz w:val="22"/>
        </w:rPr>
        <w:t>købesummen med tillæg af moms</w:t>
      </w:r>
      <w:r w:rsidRPr="00CB7FBD">
        <w:rPr>
          <w:rFonts w:asciiTheme="minorHAnsi" w:hAnsiTheme="minorHAnsi" w:cstheme="minorHAnsi"/>
          <w:sz w:val="22"/>
        </w:rPr>
        <w:t xml:space="preserve">]. </w:t>
      </w:r>
    </w:p>
    <w:p w14:paraId="39087144" w14:textId="77777777" w:rsidR="00CB7FBD" w:rsidRPr="00CB7FBD" w:rsidRDefault="00CB7FBD" w:rsidP="00CB7FBD">
      <w:pPr>
        <w:pStyle w:val="Default"/>
        <w:spacing w:line="300" w:lineRule="atLeast"/>
        <w:ind w:left="851" w:hanging="851"/>
        <w:rPr>
          <w:rFonts w:asciiTheme="minorHAnsi" w:hAnsiTheme="minorHAnsi" w:cstheme="minorHAnsi"/>
          <w:sz w:val="22"/>
        </w:rPr>
      </w:pPr>
    </w:p>
    <w:p w14:paraId="13EE13E0" w14:textId="7031C18C" w:rsidR="00CB7FBD" w:rsidRPr="00CB7FBD" w:rsidRDefault="00CB7FBD" w:rsidP="00CB7FBD">
      <w:pPr>
        <w:pStyle w:val="Default"/>
        <w:spacing w:line="300" w:lineRule="atLeast"/>
        <w:ind w:left="851"/>
        <w:rPr>
          <w:rFonts w:asciiTheme="minorHAnsi" w:hAnsiTheme="minorHAnsi" w:cstheme="minorHAnsi"/>
          <w:sz w:val="22"/>
        </w:rPr>
      </w:pPr>
      <w:r w:rsidRPr="00CB7FBD">
        <w:rPr>
          <w:rFonts w:asciiTheme="minorHAnsi" w:hAnsiTheme="minorHAnsi" w:cstheme="minorHAnsi"/>
          <w:sz w:val="22"/>
        </w:rPr>
        <w:t xml:space="preserve">Hvis der efter betaling af købesummen foreligger endelig afgørelse om, at overdragelsen af </w:t>
      </w:r>
      <w:r w:rsidR="006D6CD5">
        <w:rPr>
          <w:rFonts w:asciiTheme="minorHAnsi" w:hAnsiTheme="minorHAnsi" w:cstheme="minorHAnsi"/>
          <w:sz w:val="22"/>
        </w:rPr>
        <w:t>E</w:t>
      </w:r>
      <w:r w:rsidRPr="00CB7FBD">
        <w:rPr>
          <w:rFonts w:asciiTheme="minorHAnsi" w:hAnsiTheme="minorHAnsi" w:cstheme="minorHAnsi"/>
          <w:sz w:val="22"/>
        </w:rPr>
        <w:t xml:space="preserve">jendommen er momsfritaget, og </w:t>
      </w:r>
      <w:r w:rsidR="00195E69">
        <w:rPr>
          <w:rFonts w:asciiTheme="minorHAnsi" w:hAnsiTheme="minorHAnsi" w:cstheme="minorHAnsi"/>
          <w:sz w:val="22"/>
        </w:rPr>
        <w:t>K</w:t>
      </w:r>
      <w:r w:rsidRPr="00CB7FBD">
        <w:rPr>
          <w:rFonts w:asciiTheme="minorHAnsi" w:hAnsiTheme="minorHAnsi" w:cstheme="minorHAnsi"/>
          <w:sz w:val="22"/>
        </w:rPr>
        <w:t xml:space="preserve">øber erhverver </w:t>
      </w:r>
      <w:r w:rsidR="006D6CD5">
        <w:rPr>
          <w:rFonts w:asciiTheme="minorHAnsi" w:hAnsiTheme="minorHAnsi" w:cstheme="minorHAnsi"/>
          <w:sz w:val="22"/>
        </w:rPr>
        <w:t>E</w:t>
      </w:r>
      <w:r w:rsidRPr="00CB7FBD">
        <w:rPr>
          <w:rFonts w:asciiTheme="minorHAnsi" w:hAnsiTheme="minorHAnsi" w:cstheme="minorHAnsi"/>
          <w:sz w:val="22"/>
        </w:rPr>
        <w:t xml:space="preserve">jendommen som led i momspligtig anvendelse, er </w:t>
      </w:r>
      <w:r w:rsidR="00195E69">
        <w:rPr>
          <w:rFonts w:asciiTheme="minorHAnsi" w:hAnsiTheme="minorHAnsi" w:cstheme="minorHAnsi"/>
          <w:sz w:val="22"/>
        </w:rPr>
        <w:t>K</w:t>
      </w:r>
      <w:r w:rsidRPr="00CB7FBD">
        <w:rPr>
          <w:rFonts w:asciiTheme="minorHAnsi" w:hAnsiTheme="minorHAnsi" w:cstheme="minorHAnsi"/>
          <w:sz w:val="22"/>
        </w:rPr>
        <w:t xml:space="preserve">øber berettiget til refusion af momsbeløbet. Herved forstås, at </w:t>
      </w:r>
      <w:r w:rsidR="00195E69">
        <w:rPr>
          <w:rFonts w:asciiTheme="minorHAnsi" w:hAnsiTheme="minorHAnsi" w:cstheme="minorHAnsi"/>
          <w:sz w:val="22"/>
        </w:rPr>
        <w:t>K</w:t>
      </w:r>
      <w:r w:rsidRPr="00CB7FBD">
        <w:rPr>
          <w:rFonts w:asciiTheme="minorHAnsi" w:hAnsiTheme="minorHAnsi" w:cstheme="minorHAnsi"/>
          <w:sz w:val="22"/>
        </w:rPr>
        <w:t xml:space="preserve">øber er berettiget til det beløb, som Skattestyrelsen måtte udbetale til </w:t>
      </w:r>
      <w:r w:rsidR="00195E69">
        <w:rPr>
          <w:rFonts w:asciiTheme="minorHAnsi" w:hAnsiTheme="minorHAnsi" w:cstheme="minorHAnsi"/>
          <w:sz w:val="22"/>
        </w:rPr>
        <w:t>S</w:t>
      </w:r>
      <w:r w:rsidRPr="00CB7FBD">
        <w:rPr>
          <w:rFonts w:asciiTheme="minorHAnsi" w:hAnsiTheme="minorHAnsi" w:cstheme="minorHAnsi"/>
          <w:sz w:val="22"/>
        </w:rPr>
        <w:t xml:space="preserve">ælger som følge af, at overdragelsen af </w:t>
      </w:r>
      <w:r w:rsidR="006D6CD5">
        <w:rPr>
          <w:rFonts w:asciiTheme="minorHAnsi" w:hAnsiTheme="minorHAnsi" w:cstheme="minorHAnsi"/>
          <w:sz w:val="22"/>
        </w:rPr>
        <w:t>E</w:t>
      </w:r>
      <w:r w:rsidRPr="00CB7FBD">
        <w:rPr>
          <w:rFonts w:asciiTheme="minorHAnsi" w:hAnsiTheme="minorHAnsi" w:cstheme="minorHAnsi"/>
          <w:sz w:val="22"/>
        </w:rPr>
        <w:t xml:space="preserve">jendommen er momsfritaget, dog med undtagelse af eventuelle renter, der tilkommer </w:t>
      </w:r>
      <w:r w:rsidR="00195E69">
        <w:rPr>
          <w:rFonts w:asciiTheme="minorHAnsi" w:hAnsiTheme="minorHAnsi" w:cstheme="minorHAnsi"/>
          <w:sz w:val="22"/>
        </w:rPr>
        <w:t>S</w:t>
      </w:r>
      <w:r w:rsidRPr="00CB7FBD">
        <w:rPr>
          <w:rFonts w:asciiTheme="minorHAnsi" w:hAnsiTheme="minorHAnsi" w:cstheme="minorHAnsi"/>
          <w:sz w:val="22"/>
        </w:rPr>
        <w:t xml:space="preserve">ælger. </w:t>
      </w:r>
    </w:p>
    <w:p w14:paraId="2F7D2782" w14:textId="77777777" w:rsidR="00CB7FBD" w:rsidRPr="00CB7FBD" w:rsidRDefault="00CB7FBD" w:rsidP="00CB7FBD">
      <w:pPr>
        <w:pStyle w:val="Default"/>
        <w:spacing w:line="300" w:lineRule="atLeast"/>
        <w:ind w:left="851" w:hanging="851"/>
        <w:rPr>
          <w:rFonts w:asciiTheme="minorHAnsi" w:hAnsiTheme="minorHAnsi" w:cstheme="minorHAnsi"/>
          <w:sz w:val="22"/>
        </w:rPr>
      </w:pPr>
    </w:p>
    <w:p w14:paraId="6F61635E" w14:textId="58F97916" w:rsidR="00CB7FBD" w:rsidRPr="00CB7FBD" w:rsidRDefault="00CB7FBD" w:rsidP="00475C52">
      <w:pPr>
        <w:pStyle w:val="Default"/>
        <w:spacing w:line="300" w:lineRule="atLeast"/>
        <w:ind w:left="851"/>
        <w:rPr>
          <w:rFonts w:asciiTheme="minorHAnsi" w:hAnsiTheme="minorHAnsi" w:cstheme="minorHAnsi"/>
          <w:sz w:val="22"/>
        </w:rPr>
      </w:pPr>
      <w:r w:rsidRPr="00CB7FBD">
        <w:rPr>
          <w:rFonts w:asciiTheme="minorHAnsi" w:hAnsiTheme="minorHAnsi" w:cstheme="minorHAnsi"/>
          <w:sz w:val="22"/>
        </w:rPr>
        <w:t xml:space="preserve">Hvis der efter betaling af købesummen foreligger endelig afgørelse om, at overdragelsen af </w:t>
      </w:r>
      <w:r w:rsidR="006D6CD5">
        <w:rPr>
          <w:rFonts w:asciiTheme="minorHAnsi" w:hAnsiTheme="minorHAnsi" w:cstheme="minorHAnsi"/>
          <w:sz w:val="22"/>
        </w:rPr>
        <w:t>E</w:t>
      </w:r>
      <w:r w:rsidRPr="00CB7FBD">
        <w:rPr>
          <w:rFonts w:asciiTheme="minorHAnsi" w:hAnsiTheme="minorHAnsi" w:cstheme="minorHAnsi"/>
          <w:sz w:val="22"/>
        </w:rPr>
        <w:t xml:space="preserve">jendommen er momsfritaget, og </w:t>
      </w:r>
      <w:r w:rsidR="00195E69">
        <w:rPr>
          <w:rFonts w:asciiTheme="minorHAnsi" w:hAnsiTheme="minorHAnsi" w:cstheme="minorHAnsi"/>
          <w:sz w:val="22"/>
        </w:rPr>
        <w:t>K</w:t>
      </w:r>
      <w:r w:rsidRPr="00CB7FBD">
        <w:rPr>
          <w:rFonts w:asciiTheme="minorHAnsi" w:hAnsiTheme="minorHAnsi" w:cstheme="minorHAnsi"/>
          <w:sz w:val="22"/>
        </w:rPr>
        <w:t xml:space="preserve">øber erhverver </w:t>
      </w:r>
      <w:r w:rsidR="006D6CD5">
        <w:rPr>
          <w:rFonts w:asciiTheme="minorHAnsi" w:hAnsiTheme="minorHAnsi" w:cstheme="minorHAnsi"/>
          <w:sz w:val="22"/>
        </w:rPr>
        <w:t>E</w:t>
      </w:r>
      <w:r w:rsidRPr="00CB7FBD">
        <w:rPr>
          <w:rFonts w:asciiTheme="minorHAnsi" w:hAnsiTheme="minorHAnsi" w:cstheme="minorHAnsi"/>
          <w:sz w:val="22"/>
        </w:rPr>
        <w:t xml:space="preserve">jendommen som led i momsfritaget anvendelse, er </w:t>
      </w:r>
      <w:r w:rsidR="00195E69">
        <w:rPr>
          <w:rFonts w:asciiTheme="minorHAnsi" w:hAnsiTheme="minorHAnsi" w:cstheme="minorHAnsi"/>
          <w:sz w:val="22"/>
        </w:rPr>
        <w:t>K</w:t>
      </w:r>
      <w:r w:rsidRPr="00CB7FBD">
        <w:rPr>
          <w:rFonts w:asciiTheme="minorHAnsi" w:hAnsiTheme="minorHAnsi" w:cstheme="minorHAnsi"/>
          <w:sz w:val="22"/>
        </w:rPr>
        <w:t xml:space="preserve">øber ikke berettiget til refusion af momsbeløbet og ethvert tilbagebetalingskrav mod Skattestyrelsen samt eventuelle renter, tilkommer alene </w:t>
      </w:r>
      <w:r w:rsidR="00195E69">
        <w:rPr>
          <w:rFonts w:asciiTheme="minorHAnsi" w:hAnsiTheme="minorHAnsi" w:cstheme="minorHAnsi"/>
          <w:sz w:val="22"/>
        </w:rPr>
        <w:t>S</w:t>
      </w:r>
      <w:r w:rsidRPr="00CB7FBD">
        <w:rPr>
          <w:rFonts w:asciiTheme="minorHAnsi" w:hAnsiTheme="minorHAnsi" w:cstheme="minorHAnsi"/>
          <w:sz w:val="22"/>
        </w:rPr>
        <w:t>ælger.</w:t>
      </w:r>
    </w:p>
    <w:p w14:paraId="7FD2AB8F" w14:textId="77777777" w:rsidR="000F1C91" w:rsidRDefault="000F1C91" w:rsidP="00475C52">
      <w:pPr>
        <w:pStyle w:val="Default"/>
        <w:spacing w:line="300" w:lineRule="atLeast"/>
        <w:rPr>
          <w:rFonts w:asciiTheme="minorHAnsi" w:hAnsiTheme="minorHAnsi" w:cstheme="minorHAnsi"/>
          <w:sz w:val="22"/>
          <w:szCs w:val="22"/>
        </w:rPr>
      </w:pPr>
    </w:p>
    <w:p w14:paraId="500C7759" w14:textId="51E04532"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BC3440">
        <w:rPr>
          <w:rFonts w:asciiTheme="minorHAnsi" w:hAnsiTheme="minorHAnsi" w:cstheme="minorHAnsi"/>
          <w:sz w:val="22"/>
          <w:szCs w:val="22"/>
        </w:rPr>
        <w:t>2</w:t>
      </w:r>
      <w:r>
        <w:rPr>
          <w:rFonts w:asciiTheme="minorHAnsi" w:hAnsiTheme="minorHAnsi" w:cstheme="minorHAnsi"/>
          <w:sz w:val="22"/>
          <w:szCs w:val="22"/>
        </w:rPr>
        <w:t xml:space="preserve">.4 </w:t>
      </w:r>
      <w:r>
        <w:rPr>
          <w:rFonts w:asciiTheme="minorHAnsi" w:hAnsiTheme="minorHAnsi" w:cstheme="minorHAnsi"/>
          <w:sz w:val="22"/>
          <w:szCs w:val="22"/>
        </w:rPr>
        <w:tab/>
        <w:t>Senest 14 dage efter, at nærværende købsaftale er underskrevet af begge parter, stiller Køber uigenkaldelig garanti udstedt af et af Sælger godkendt og almindeligt anerkendt, dansk pengeinstitut, for 50% af købesummen inklusive moms. Garantien skal efter sit indhold uden påkrav fra Sælger konverteres til kontant betaling på Overtagelsesdagen, jf. punkt 1</w:t>
      </w:r>
      <w:r w:rsidR="005C5292">
        <w:rPr>
          <w:rFonts w:asciiTheme="minorHAnsi" w:hAnsiTheme="minorHAnsi" w:cstheme="minorHAnsi"/>
          <w:sz w:val="22"/>
          <w:szCs w:val="22"/>
        </w:rPr>
        <w:t>2</w:t>
      </w:r>
      <w:r>
        <w:rPr>
          <w:rFonts w:asciiTheme="minorHAnsi" w:hAnsiTheme="minorHAnsi" w:cstheme="minorHAnsi"/>
          <w:sz w:val="22"/>
          <w:szCs w:val="22"/>
        </w:rPr>
        <w:t xml:space="preserve">.6. Garantien skal tjene til sikkerhed for alle Købers forpligtelser efter nærværende købsaftale. Sælger kan som alternativ hertil efter en konkret vurdering godkende en anden helt tilsvarende fuldgod sikkerhed. </w:t>
      </w:r>
    </w:p>
    <w:p w14:paraId="094B687A"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2CF3CD50" w14:textId="71B47E18"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w:t>
      </w:r>
      <w:r w:rsidR="00BC3440">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 xml:space="preserve">Købesummen reguleres fra datoen for afgivelse af Købers tilbud indtil Overtagelsesdagen i overensstemmelse med udviklingen i nettoprisindekset. </w:t>
      </w:r>
      <w:proofErr w:type="gramStart"/>
      <w:r>
        <w:rPr>
          <w:rFonts w:asciiTheme="minorHAnsi" w:hAnsiTheme="minorHAnsi" w:cstheme="minorHAnsi"/>
          <w:sz w:val="22"/>
          <w:szCs w:val="22"/>
        </w:rPr>
        <w:t>Såfremt</w:t>
      </w:r>
      <w:proofErr w:type="gramEnd"/>
      <w:r>
        <w:rPr>
          <w:rFonts w:asciiTheme="minorHAnsi" w:hAnsiTheme="minorHAnsi" w:cstheme="minorHAnsi"/>
          <w:sz w:val="22"/>
          <w:szCs w:val="22"/>
        </w:rPr>
        <w:t xml:space="preserve"> Køber afgiver revideret tilbud, reguleres købesummen på baggrund af og fra datoen for afgivelse af Købers seneste tilbud. Reguleringen sker i overensstemmelse med udviklingen i det af Danmarks Statistik beregnede nettoprisindeks, baseret på stigningen i nettoprisindekset for datoen for Købers </w:t>
      </w:r>
      <w:r>
        <w:rPr>
          <w:rFonts w:asciiTheme="minorHAnsi" w:hAnsiTheme="minorHAnsi" w:cstheme="minorHAnsi"/>
          <w:sz w:val="22"/>
          <w:szCs w:val="22"/>
        </w:rPr>
        <w:lastRenderedPageBreak/>
        <w:t xml:space="preserve">tilbud til 2 måneder før Overtagelsesdagen. Der kan ikke ske regulering af </w:t>
      </w:r>
      <w:r w:rsidR="004B4D76">
        <w:rPr>
          <w:rFonts w:asciiTheme="minorHAnsi" w:hAnsiTheme="minorHAnsi" w:cstheme="minorHAnsi"/>
          <w:sz w:val="22"/>
          <w:szCs w:val="22"/>
        </w:rPr>
        <w:t>k</w:t>
      </w:r>
      <w:r>
        <w:rPr>
          <w:rFonts w:asciiTheme="minorHAnsi" w:hAnsiTheme="minorHAnsi" w:cstheme="minorHAnsi"/>
          <w:sz w:val="22"/>
          <w:szCs w:val="22"/>
        </w:rPr>
        <w:t xml:space="preserve">øbesummen i nedadgående retning. </w:t>
      </w:r>
    </w:p>
    <w:p w14:paraId="20184A5C" w14:textId="77777777" w:rsidR="000F1C91" w:rsidRDefault="000F1C91" w:rsidP="000F1C91">
      <w:pPr>
        <w:pStyle w:val="Default"/>
        <w:spacing w:line="300" w:lineRule="atLeast"/>
        <w:rPr>
          <w:rFonts w:asciiTheme="minorHAnsi" w:hAnsiTheme="minorHAnsi" w:cstheme="minorHAnsi"/>
          <w:sz w:val="22"/>
          <w:szCs w:val="22"/>
        </w:rPr>
      </w:pPr>
    </w:p>
    <w:p w14:paraId="5EE96C29" w14:textId="6CEDFAA2"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2</w:t>
      </w:r>
      <w:r>
        <w:rPr>
          <w:rFonts w:asciiTheme="minorHAnsi" w:hAnsiTheme="minorHAnsi" w:cstheme="minorHAnsi"/>
          <w:sz w:val="22"/>
        </w:rPr>
        <w:t xml:space="preserve">.6 </w:t>
      </w:r>
      <w:r>
        <w:rPr>
          <w:rFonts w:asciiTheme="minorHAnsi" w:hAnsiTheme="minorHAnsi" w:cstheme="minorHAnsi"/>
          <w:sz w:val="22"/>
        </w:rPr>
        <w:tab/>
        <w:t>Senest på Overtagelsesdagen indbetales købesummen, inklusive regulering, jf. punkt 1</w:t>
      </w:r>
      <w:r w:rsidR="005C5292">
        <w:rPr>
          <w:rFonts w:asciiTheme="minorHAnsi" w:hAnsiTheme="minorHAnsi" w:cstheme="minorHAnsi"/>
          <w:sz w:val="22"/>
        </w:rPr>
        <w:t>2</w:t>
      </w:r>
      <w:r>
        <w:rPr>
          <w:rFonts w:asciiTheme="minorHAnsi" w:hAnsiTheme="minorHAnsi" w:cstheme="minorHAnsi"/>
          <w:sz w:val="22"/>
        </w:rPr>
        <w:t>.5, og moms, jf. punkt 1</w:t>
      </w:r>
      <w:r w:rsidR="005C5292">
        <w:rPr>
          <w:rFonts w:asciiTheme="minorHAnsi" w:hAnsiTheme="minorHAnsi" w:cstheme="minorHAnsi"/>
          <w:sz w:val="22"/>
        </w:rPr>
        <w:t>2</w:t>
      </w:r>
      <w:r>
        <w:rPr>
          <w:rFonts w:asciiTheme="minorHAnsi" w:hAnsiTheme="minorHAnsi" w:cstheme="minorHAnsi"/>
          <w:sz w:val="22"/>
        </w:rPr>
        <w:t>.3, til Sælger på en af Sælger anvist konto. Sælger udsteder faktura for købesummen.</w:t>
      </w:r>
    </w:p>
    <w:p w14:paraId="3BE73856" w14:textId="77777777" w:rsidR="000F1C91" w:rsidRDefault="000F1C91" w:rsidP="000F1C91">
      <w:pPr>
        <w:pStyle w:val="Default"/>
        <w:spacing w:line="300" w:lineRule="atLeast"/>
        <w:rPr>
          <w:rFonts w:asciiTheme="minorHAnsi" w:hAnsiTheme="minorHAnsi" w:cstheme="minorHAnsi"/>
          <w:b/>
          <w:bCs/>
          <w:sz w:val="22"/>
          <w:szCs w:val="22"/>
        </w:rPr>
      </w:pPr>
    </w:p>
    <w:p w14:paraId="3069141C" w14:textId="0645E06E"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1</w:t>
      </w:r>
      <w:r w:rsidR="00BC3440">
        <w:rPr>
          <w:rFonts w:asciiTheme="minorHAnsi" w:hAnsiTheme="minorHAnsi" w:cstheme="minorHAnsi"/>
          <w:b/>
          <w:bCs/>
          <w:sz w:val="22"/>
          <w:szCs w:val="22"/>
        </w:rPr>
        <w:t>3</w:t>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Refusionsopgørelse </w:t>
      </w:r>
    </w:p>
    <w:p w14:paraId="4A3539FB"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76FE3AC8" w14:textId="284C34C3" w:rsidR="000F1C91" w:rsidRDefault="000F1C91" w:rsidP="000F1C91">
      <w:pPr>
        <w:pStyle w:val="Default"/>
        <w:spacing w:line="300" w:lineRule="atLeast"/>
        <w:ind w:left="851" w:hanging="851"/>
        <w:rPr>
          <w:rFonts w:asciiTheme="minorHAnsi" w:hAnsiTheme="minorHAnsi" w:cstheme="minorHAnsi"/>
          <w:color w:val="FF0000"/>
          <w:sz w:val="22"/>
          <w:szCs w:val="22"/>
        </w:rPr>
      </w:pPr>
      <w:r>
        <w:rPr>
          <w:rFonts w:asciiTheme="minorHAnsi" w:hAnsiTheme="minorHAnsi" w:cstheme="minorHAnsi"/>
          <w:sz w:val="22"/>
          <w:szCs w:val="22"/>
        </w:rPr>
        <w:t>1</w:t>
      </w:r>
      <w:r w:rsidR="00BC3440">
        <w:rPr>
          <w:rFonts w:asciiTheme="minorHAnsi" w:hAnsiTheme="minorHAnsi" w:cstheme="minorHAnsi"/>
          <w:sz w:val="22"/>
          <w:szCs w:val="22"/>
        </w:rPr>
        <w:t>3</w:t>
      </w:r>
      <w:r>
        <w:rPr>
          <w:rFonts w:asciiTheme="minorHAnsi" w:hAnsiTheme="minorHAnsi" w:cstheme="minorHAnsi"/>
          <w:sz w:val="22"/>
          <w:szCs w:val="22"/>
        </w:rPr>
        <w:t xml:space="preserve">.1 </w:t>
      </w:r>
      <w:r>
        <w:rPr>
          <w:rFonts w:asciiTheme="minorHAnsi" w:hAnsiTheme="minorHAnsi" w:cstheme="minorHAnsi"/>
          <w:sz w:val="22"/>
          <w:szCs w:val="22"/>
        </w:rPr>
        <w:tab/>
        <w:t xml:space="preserve">Med Overtagelsesdagen som skæringsdag udfærdiges sædvanlig refusionsopgørelse vedrørende </w:t>
      </w:r>
      <w:r w:rsidR="008A60DD">
        <w:rPr>
          <w:rFonts w:asciiTheme="minorHAnsi" w:hAnsiTheme="minorHAnsi" w:cstheme="minorHAnsi"/>
          <w:sz w:val="22"/>
          <w:szCs w:val="22"/>
        </w:rPr>
        <w:t>Ejendommen</w:t>
      </w:r>
      <w:r>
        <w:rPr>
          <w:rFonts w:asciiTheme="minorHAnsi" w:hAnsiTheme="minorHAnsi" w:cstheme="minorHAnsi"/>
          <w:sz w:val="22"/>
          <w:szCs w:val="22"/>
        </w:rPr>
        <w:t>s indtægter og udgifter. Refusionssaldoen betales kontant ved påkrav.</w:t>
      </w:r>
      <w:r>
        <w:rPr>
          <w:rFonts w:asciiTheme="minorHAnsi" w:hAnsiTheme="minorHAnsi" w:cstheme="minorHAnsi"/>
          <w:color w:val="FF0000"/>
          <w:sz w:val="22"/>
          <w:szCs w:val="22"/>
        </w:rPr>
        <w:t xml:space="preserve"> </w:t>
      </w:r>
    </w:p>
    <w:p w14:paraId="1221FA61" w14:textId="77777777" w:rsidR="000F1C91" w:rsidRDefault="000F1C91" w:rsidP="000F1C91">
      <w:pPr>
        <w:pStyle w:val="Default"/>
        <w:spacing w:line="300" w:lineRule="atLeast"/>
        <w:rPr>
          <w:rFonts w:asciiTheme="minorHAnsi" w:hAnsiTheme="minorHAnsi" w:cstheme="minorHAnsi"/>
          <w:b/>
          <w:bCs/>
          <w:sz w:val="22"/>
          <w:szCs w:val="22"/>
        </w:rPr>
      </w:pPr>
    </w:p>
    <w:p w14:paraId="3C8F081F" w14:textId="7C5707BA"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1</w:t>
      </w:r>
      <w:r w:rsidR="00BC3440">
        <w:rPr>
          <w:rFonts w:asciiTheme="minorHAnsi" w:hAnsiTheme="minorHAnsi" w:cstheme="minorHAnsi"/>
          <w:b/>
          <w:bCs/>
          <w:sz w:val="22"/>
          <w:szCs w:val="22"/>
        </w:rPr>
        <w:t>4</w:t>
      </w:r>
      <w:r>
        <w:rPr>
          <w:rFonts w:asciiTheme="minorHAnsi" w:hAnsiTheme="minorHAnsi" w:cstheme="minorHAnsi"/>
          <w:b/>
          <w:bCs/>
          <w:sz w:val="22"/>
          <w:szCs w:val="22"/>
        </w:rPr>
        <w:t xml:space="preserve">. </w:t>
      </w:r>
      <w:r>
        <w:rPr>
          <w:rFonts w:asciiTheme="minorHAnsi" w:hAnsiTheme="minorHAnsi" w:cstheme="minorHAnsi"/>
          <w:b/>
          <w:bCs/>
          <w:sz w:val="22"/>
          <w:szCs w:val="22"/>
        </w:rPr>
        <w:tab/>
        <w:t>Byggepligt og tilbagesalg</w:t>
      </w:r>
    </w:p>
    <w:p w14:paraId="56375F88" w14:textId="77777777" w:rsidR="000F1C91" w:rsidRDefault="000F1C91" w:rsidP="000F1C91">
      <w:pPr>
        <w:rPr>
          <w:rFonts w:asciiTheme="minorHAnsi" w:hAnsiTheme="minorHAnsi" w:cstheme="minorHAnsi"/>
          <w:sz w:val="22"/>
        </w:rPr>
      </w:pPr>
    </w:p>
    <w:p w14:paraId="2558CF2E" w14:textId="23ED54EB" w:rsidR="000F1C91" w:rsidRDefault="000F1C91" w:rsidP="000F1C91">
      <w:pPr>
        <w:ind w:left="851" w:hanging="851"/>
        <w:rPr>
          <w:rFonts w:asciiTheme="minorHAnsi" w:hAnsiTheme="minorHAnsi" w:cstheme="minorHAnsi"/>
          <w:sz w:val="22"/>
        </w:rPr>
      </w:pPr>
      <w:bookmarkStart w:id="12" w:name="_Ref47962875"/>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.1</w:t>
      </w:r>
      <w:r>
        <w:rPr>
          <w:rFonts w:asciiTheme="minorHAnsi" w:hAnsiTheme="minorHAnsi" w:cstheme="minorHAnsi"/>
          <w:sz w:val="22"/>
        </w:rPr>
        <w:tab/>
        <w:t>Senest 12 måneder efter Overtagelsesdagen skal byggeriet være påbegyndt.</w:t>
      </w:r>
      <w:bookmarkEnd w:id="12"/>
    </w:p>
    <w:p w14:paraId="5B10EB54" w14:textId="77777777" w:rsidR="000F1C91" w:rsidRDefault="000F1C91" w:rsidP="000F1C91">
      <w:pPr>
        <w:rPr>
          <w:sz w:val="22"/>
        </w:rPr>
      </w:pPr>
    </w:p>
    <w:p w14:paraId="3320EAA1" w14:textId="17F7ED38" w:rsidR="000F1C91" w:rsidRDefault="000F1C91" w:rsidP="000F1C91">
      <w:pPr>
        <w:ind w:left="851" w:hanging="851"/>
        <w:rPr>
          <w:rFonts w:asciiTheme="minorHAnsi" w:hAnsiTheme="minorHAnsi" w:cstheme="minorHAnsi"/>
          <w:sz w:val="22"/>
        </w:rPr>
      </w:pPr>
      <w:bookmarkStart w:id="13" w:name="_Ref47962880"/>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 xml:space="preserve">.2 </w:t>
      </w:r>
      <w:r>
        <w:rPr>
          <w:rFonts w:asciiTheme="minorHAnsi" w:hAnsiTheme="minorHAnsi" w:cstheme="minorHAnsi"/>
          <w:sz w:val="22"/>
        </w:rPr>
        <w:tab/>
      </w:r>
      <w:r w:rsidRPr="004C1E5D">
        <w:rPr>
          <w:rFonts w:asciiTheme="minorHAnsi" w:hAnsiTheme="minorHAnsi" w:cstheme="minorHAnsi"/>
          <w:sz w:val="22"/>
        </w:rPr>
        <w:t xml:space="preserve">Senest </w:t>
      </w:r>
      <w:r w:rsidR="00AE6EC0">
        <w:rPr>
          <w:rFonts w:asciiTheme="minorHAnsi" w:hAnsiTheme="minorHAnsi" w:cstheme="minorHAnsi"/>
          <w:sz w:val="22"/>
        </w:rPr>
        <w:t>36</w:t>
      </w:r>
      <w:r w:rsidRPr="004C1E5D">
        <w:rPr>
          <w:rFonts w:asciiTheme="minorHAnsi" w:hAnsiTheme="minorHAnsi" w:cstheme="minorHAnsi"/>
          <w:sz w:val="22"/>
        </w:rPr>
        <w:t xml:space="preserve"> måneder</w:t>
      </w:r>
      <w:r>
        <w:rPr>
          <w:rFonts w:asciiTheme="minorHAnsi" w:hAnsiTheme="minorHAnsi" w:cstheme="minorHAnsi"/>
          <w:sz w:val="22"/>
        </w:rPr>
        <w:t xml:space="preserve"> efter Overtagelsesdagen skal der være udstedt ibrugtagningstilladelse, der ikke er hindrende for anvendelse af 100 % af de af Køber erhvervede byggerettigheder.</w:t>
      </w:r>
      <w:bookmarkEnd w:id="13"/>
      <w:r>
        <w:rPr>
          <w:rFonts w:asciiTheme="minorHAnsi" w:hAnsiTheme="minorHAnsi" w:cstheme="minorHAnsi"/>
          <w:sz w:val="22"/>
        </w:rPr>
        <w:t xml:space="preserve"> </w:t>
      </w:r>
    </w:p>
    <w:p w14:paraId="10D5F8A9" w14:textId="77777777" w:rsidR="000F1C91" w:rsidRDefault="000F1C91" w:rsidP="000F1C91">
      <w:pPr>
        <w:rPr>
          <w:sz w:val="22"/>
        </w:rPr>
      </w:pPr>
    </w:p>
    <w:p w14:paraId="7BB11A85" w14:textId="690037B1"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.3</w:t>
      </w:r>
      <w:r>
        <w:rPr>
          <w:rFonts w:asciiTheme="minorHAnsi" w:hAnsiTheme="minorHAnsi" w:cstheme="minorHAnsi"/>
          <w:sz w:val="22"/>
        </w:rPr>
        <w:tab/>
        <w:t xml:space="preserve">Ovenstående frister udskydes, hvis en forsinkelse af ibrugtagningstilladelse er en følge af forhold, der er opstået uden Købers skyld, og over hvilke Køber ikke er herre, fx geotekniske forhold, forurening, arkæologiske udgravninger m.v., der overstiger det, som Køber, jf. henholdsvis punkt </w:t>
      </w:r>
      <w:r w:rsidR="00380F7A">
        <w:rPr>
          <w:rFonts w:asciiTheme="minorHAnsi" w:hAnsiTheme="minorHAnsi" w:cstheme="minorHAnsi"/>
          <w:sz w:val="22"/>
        </w:rPr>
        <w:t>7</w:t>
      </w:r>
      <w:r>
        <w:rPr>
          <w:rFonts w:asciiTheme="minorHAnsi" w:hAnsiTheme="minorHAnsi" w:cstheme="minorHAnsi"/>
          <w:sz w:val="22"/>
        </w:rPr>
        <w:t xml:space="preserve"> og </w:t>
      </w:r>
      <w:r w:rsidR="00380F7A">
        <w:rPr>
          <w:rFonts w:asciiTheme="minorHAnsi" w:hAnsiTheme="minorHAnsi" w:cstheme="minorHAnsi"/>
          <w:sz w:val="22"/>
        </w:rPr>
        <w:t>8</w:t>
      </w:r>
      <w:r>
        <w:rPr>
          <w:rFonts w:asciiTheme="minorHAnsi" w:hAnsiTheme="minorHAnsi" w:cstheme="minorHAnsi"/>
          <w:sz w:val="22"/>
        </w:rPr>
        <w:t xml:space="preserve">, kunne forudse, uforudsete naturbegivenheder, brand, strejke, lockout eller hærværk. Omfattet er yderligere nedbør, lav temperatur, stærk vind eller andet vejrlig, når sådant vejrlig forekommer i væsentligt større omfang, end det er sædvanligt. </w:t>
      </w:r>
      <w:proofErr w:type="gramStart"/>
      <w:r>
        <w:rPr>
          <w:rFonts w:asciiTheme="minorHAnsi" w:hAnsiTheme="minorHAnsi" w:cstheme="minorHAnsi"/>
          <w:sz w:val="22"/>
        </w:rPr>
        <w:t>Endvidere</w:t>
      </w:r>
      <w:proofErr w:type="gramEnd"/>
      <w:r>
        <w:rPr>
          <w:rFonts w:asciiTheme="minorHAnsi" w:hAnsiTheme="minorHAnsi" w:cstheme="minorHAnsi"/>
          <w:sz w:val="22"/>
        </w:rPr>
        <w:t xml:space="preserve"> udskydes fristerne, hvis forsinkelsen skyldes offentlige påbud eller forbud, som ikke skyldes Købers egne forhold. </w:t>
      </w:r>
    </w:p>
    <w:p w14:paraId="54536A2F" w14:textId="77777777" w:rsidR="000F1C91" w:rsidRDefault="000F1C91" w:rsidP="000F1C91">
      <w:pPr>
        <w:rPr>
          <w:sz w:val="22"/>
        </w:rPr>
      </w:pPr>
    </w:p>
    <w:p w14:paraId="1F1D6F4F" w14:textId="3080E6B9" w:rsidR="000F1C91" w:rsidRDefault="000F1C91" w:rsidP="000F1C91">
      <w:pPr>
        <w:ind w:left="851" w:hanging="851"/>
        <w:rPr>
          <w:rFonts w:asciiTheme="minorHAnsi" w:hAnsiTheme="minorHAnsi" w:cstheme="minorHAnsi"/>
          <w:sz w:val="22"/>
        </w:rPr>
      </w:pPr>
      <w:bookmarkStart w:id="14" w:name="_Hlk49430012"/>
      <w:bookmarkStart w:id="15" w:name="_Ref47962946"/>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.4</w:t>
      </w:r>
      <w:r>
        <w:rPr>
          <w:rFonts w:asciiTheme="minorHAnsi" w:hAnsiTheme="minorHAnsi" w:cstheme="minorHAnsi"/>
          <w:sz w:val="22"/>
        </w:rPr>
        <w:tab/>
        <w:t xml:space="preserve">Hvis fristerne i henholdsvis punkt </w:t>
      </w:r>
      <w:bookmarkEnd w:id="14"/>
      <w:r>
        <w:rPr>
          <w:rFonts w:asciiTheme="minorHAnsi" w:hAnsiTheme="minorHAnsi" w:cstheme="minorHAnsi"/>
          <w:sz w:val="22"/>
        </w:rPr>
        <w:t>1</w:t>
      </w:r>
      <w:r w:rsidR="00380F7A">
        <w:rPr>
          <w:rFonts w:asciiTheme="minorHAnsi" w:hAnsiTheme="minorHAnsi" w:cstheme="minorHAnsi"/>
          <w:sz w:val="22"/>
        </w:rPr>
        <w:t>4</w:t>
      </w:r>
      <w:r>
        <w:rPr>
          <w:rFonts w:asciiTheme="minorHAnsi" w:hAnsiTheme="minorHAnsi" w:cstheme="minorHAnsi"/>
          <w:sz w:val="22"/>
        </w:rPr>
        <w:t>.1 og punkt 1</w:t>
      </w:r>
      <w:r w:rsidR="00380F7A">
        <w:rPr>
          <w:rFonts w:asciiTheme="minorHAnsi" w:hAnsiTheme="minorHAnsi" w:cstheme="minorHAnsi"/>
          <w:sz w:val="22"/>
        </w:rPr>
        <w:t>4</w:t>
      </w:r>
      <w:r>
        <w:rPr>
          <w:rFonts w:asciiTheme="minorHAnsi" w:hAnsiTheme="minorHAnsi" w:cstheme="minorHAnsi"/>
          <w:sz w:val="22"/>
        </w:rPr>
        <w:t xml:space="preserve">.2 ikke er opfyldt senest </w:t>
      </w:r>
      <w:bookmarkStart w:id="16" w:name="_Hlk49430051"/>
      <w:r>
        <w:rPr>
          <w:rFonts w:asciiTheme="minorHAnsi" w:hAnsiTheme="minorHAnsi" w:cstheme="minorHAnsi"/>
          <w:sz w:val="22"/>
        </w:rPr>
        <w:t>på det fastsatte tidspunkt</w:t>
      </w:r>
      <w:bookmarkEnd w:id="16"/>
      <w:r>
        <w:rPr>
          <w:rFonts w:asciiTheme="minorHAnsi" w:hAnsiTheme="minorHAnsi" w:cstheme="minorHAnsi"/>
          <w:sz w:val="22"/>
        </w:rPr>
        <w:t xml:space="preserve">, kan Sælger vælge at kræve </w:t>
      </w:r>
      <w:r w:rsidR="008A60DD">
        <w:rPr>
          <w:rFonts w:asciiTheme="minorHAnsi" w:hAnsiTheme="minorHAnsi" w:cstheme="minorHAnsi"/>
          <w:sz w:val="22"/>
        </w:rPr>
        <w:t>Ejendommen</w:t>
      </w:r>
      <w:r>
        <w:rPr>
          <w:rFonts w:asciiTheme="minorHAnsi" w:hAnsiTheme="minorHAnsi" w:cstheme="minorHAnsi"/>
          <w:sz w:val="22"/>
        </w:rPr>
        <w:t xml:space="preserve"> tilbageskødet. Vælger Sælger at kræve </w:t>
      </w:r>
      <w:r w:rsidR="008A60DD">
        <w:rPr>
          <w:rFonts w:asciiTheme="minorHAnsi" w:hAnsiTheme="minorHAnsi" w:cstheme="minorHAnsi"/>
          <w:sz w:val="22"/>
        </w:rPr>
        <w:t>Ejendommen</w:t>
      </w:r>
      <w:r>
        <w:rPr>
          <w:rFonts w:asciiTheme="minorHAnsi" w:hAnsiTheme="minorHAnsi" w:cstheme="minorHAnsi"/>
          <w:sz w:val="22"/>
        </w:rPr>
        <w:t xml:space="preserve"> tilbageskødet, sker tilbageskødning på markedsvilkår og med respekt af de faktiske forhold, foretagne dispositioner og til en salgspris, der svarer til markedsprisen med fradrag af 25% således</w:t>
      </w:r>
      <w:r w:rsidR="00F813D8">
        <w:rPr>
          <w:rFonts w:asciiTheme="minorHAnsi" w:hAnsiTheme="minorHAnsi" w:cstheme="minorHAnsi"/>
          <w:sz w:val="22"/>
        </w:rPr>
        <w:t>,</w:t>
      </w:r>
      <w:r>
        <w:rPr>
          <w:rFonts w:asciiTheme="minorHAnsi" w:hAnsiTheme="minorHAnsi" w:cstheme="minorHAnsi"/>
          <w:sz w:val="22"/>
        </w:rPr>
        <w:t xml:space="preserve"> at markedsprisen fastsættes ved at lade to af hinanden uafhængige uvildige statsautoriserede ejendomsmæglere og valuarer udpeget af Danmarks Ejendomsmæglerforening vurdere markedsværdien. Markedsprisen fastsættes til gennemsnittet af de to vurderinger.</w:t>
      </w:r>
      <w:bookmarkEnd w:id="15"/>
      <w:r>
        <w:rPr>
          <w:rFonts w:asciiTheme="minorHAnsi" w:hAnsiTheme="minorHAnsi" w:cstheme="minorHAnsi"/>
          <w:sz w:val="22"/>
        </w:rPr>
        <w:t xml:space="preserve"> </w:t>
      </w:r>
    </w:p>
    <w:p w14:paraId="4743E232" w14:textId="77777777" w:rsidR="000F1C91" w:rsidRDefault="000F1C91" w:rsidP="000F1C91">
      <w:pPr>
        <w:rPr>
          <w:sz w:val="22"/>
        </w:rPr>
      </w:pPr>
    </w:p>
    <w:p w14:paraId="1249705C" w14:textId="1AFBC179"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.5</w:t>
      </w:r>
      <w:r>
        <w:rPr>
          <w:rFonts w:asciiTheme="minorHAnsi" w:hAnsiTheme="minorHAnsi" w:cstheme="minorHAnsi"/>
          <w:sz w:val="22"/>
        </w:rPr>
        <w:tab/>
        <w:t xml:space="preserve">Vurderingen foretages på grundlag af oplysninger om </w:t>
      </w:r>
      <w:r w:rsidR="008A60DD">
        <w:rPr>
          <w:rFonts w:asciiTheme="minorHAnsi" w:hAnsiTheme="minorHAnsi" w:cstheme="minorHAnsi"/>
          <w:sz w:val="22"/>
        </w:rPr>
        <w:t>Ejendommen</w:t>
      </w:r>
      <w:r>
        <w:rPr>
          <w:rFonts w:asciiTheme="minorHAnsi" w:hAnsiTheme="minorHAnsi" w:cstheme="minorHAnsi"/>
          <w:sz w:val="22"/>
        </w:rPr>
        <w:t xml:space="preserve">s beliggenhed, grundareal, bygninger, tilbehør, udstyr, rettigheder og forpligtelser samt andre forhold, der påvirker </w:t>
      </w:r>
      <w:r w:rsidR="008A60DD">
        <w:rPr>
          <w:rFonts w:asciiTheme="minorHAnsi" w:hAnsiTheme="minorHAnsi" w:cstheme="minorHAnsi"/>
          <w:sz w:val="22"/>
        </w:rPr>
        <w:t>Ejendommen</w:t>
      </w:r>
      <w:r>
        <w:rPr>
          <w:rFonts w:asciiTheme="minorHAnsi" w:hAnsiTheme="minorHAnsi" w:cstheme="minorHAnsi"/>
          <w:sz w:val="22"/>
        </w:rPr>
        <w:t xml:space="preserve">s værdi. </w:t>
      </w:r>
    </w:p>
    <w:p w14:paraId="266824E2" w14:textId="77777777" w:rsidR="000F1C91" w:rsidRDefault="000F1C91" w:rsidP="000F1C91">
      <w:pPr>
        <w:rPr>
          <w:sz w:val="22"/>
        </w:rPr>
      </w:pPr>
    </w:p>
    <w:p w14:paraId="045BB312" w14:textId="2DDD253A"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.6</w:t>
      </w:r>
      <w:r>
        <w:rPr>
          <w:rFonts w:asciiTheme="minorHAnsi" w:hAnsiTheme="minorHAnsi" w:cstheme="minorHAnsi"/>
          <w:sz w:val="22"/>
        </w:rPr>
        <w:tab/>
        <w:t>Ved ansættelse skal der tages hensyn til de priser, som - i tiden op til vurderingen - er opnået ved salg af ejendomme og byggerettigheder af tilsvarende art og karakter samt af tilsvarende beskaffenhed og beliggenhed i almindelig fri handel.</w:t>
      </w:r>
    </w:p>
    <w:p w14:paraId="4CF15929" w14:textId="77777777" w:rsidR="000F1C91" w:rsidRDefault="000F1C91" w:rsidP="000F1C91">
      <w:pPr>
        <w:rPr>
          <w:sz w:val="22"/>
        </w:rPr>
      </w:pPr>
    </w:p>
    <w:p w14:paraId="61F64665" w14:textId="180D3BDB"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.7</w:t>
      </w:r>
      <w:r>
        <w:rPr>
          <w:rFonts w:asciiTheme="minorHAnsi" w:hAnsiTheme="minorHAnsi" w:cstheme="minorHAnsi"/>
          <w:sz w:val="22"/>
        </w:rPr>
        <w:tab/>
        <w:t xml:space="preserve">Køber skal i forbindelse med tilbageskødningen fremsende alt materiale udarbejdet af Køber og Købers rådgiver vedrørende projektering af bebyggelsen og udarbejdelse af lokalplan, hvilket Sælger skal være berettiget til at anvende til gennemførelse af et projekt på </w:t>
      </w:r>
      <w:r w:rsidR="008A60DD">
        <w:rPr>
          <w:rFonts w:asciiTheme="minorHAnsi" w:hAnsiTheme="minorHAnsi" w:cstheme="minorHAnsi"/>
          <w:sz w:val="22"/>
        </w:rPr>
        <w:t>Ejendommen</w:t>
      </w:r>
      <w:r>
        <w:rPr>
          <w:rFonts w:asciiTheme="minorHAnsi" w:hAnsiTheme="minorHAnsi" w:cstheme="minorHAnsi"/>
          <w:sz w:val="22"/>
        </w:rPr>
        <w:t xml:space="preserve"> uden nogen for form for begrænsning eller forpligtelse over for Køber eller Købers rådgivere. Samtlige immaterielle rettigheder skal således overdrages til Sælger. Køber er forpligtet til i aftalerne med sine rådgivere at sikre, at denne ret for Sælger videreføres over for rådgiverne og deres eventuelle underrådgivere. Sælger er berettiget til at tilbageholde købesummen, der skal betales til Køber, indtil Sælger har modtaget materialet.</w:t>
      </w:r>
    </w:p>
    <w:p w14:paraId="3FF77BFD" w14:textId="77777777" w:rsidR="000F1C91" w:rsidRDefault="000F1C91" w:rsidP="000F1C91">
      <w:pPr>
        <w:rPr>
          <w:sz w:val="22"/>
        </w:rPr>
      </w:pPr>
    </w:p>
    <w:p w14:paraId="145C76F3" w14:textId="6BE5654C" w:rsidR="000F1C91" w:rsidRDefault="000F1C91" w:rsidP="000F1C91">
      <w:pPr>
        <w:autoSpaceDE w:val="0"/>
        <w:autoSpaceDN w:val="0"/>
        <w:adjustRightInd w:val="0"/>
        <w:ind w:left="851" w:hanging="851"/>
        <w:rPr>
          <w:rFonts w:asciiTheme="minorHAnsi" w:hAnsiTheme="minorHAnsi" w:cstheme="minorHAnsi"/>
          <w:color w:val="000000"/>
          <w:sz w:val="22"/>
        </w:rPr>
      </w:pPr>
      <w:r>
        <w:rPr>
          <w:rFonts w:asciiTheme="minorHAnsi" w:hAnsiTheme="minorHAnsi" w:cstheme="minorHAnsi"/>
          <w:sz w:val="22"/>
        </w:rPr>
        <w:t>1</w:t>
      </w:r>
      <w:r w:rsidR="00BC3440">
        <w:rPr>
          <w:rFonts w:asciiTheme="minorHAnsi" w:hAnsiTheme="minorHAnsi" w:cstheme="minorHAnsi"/>
          <w:sz w:val="22"/>
        </w:rPr>
        <w:t>4</w:t>
      </w:r>
      <w:r>
        <w:rPr>
          <w:rFonts w:asciiTheme="minorHAnsi" w:hAnsiTheme="minorHAnsi" w:cstheme="minorHAnsi"/>
          <w:sz w:val="22"/>
        </w:rPr>
        <w:t>.8</w:t>
      </w:r>
      <w:r>
        <w:rPr>
          <w:rFonts w:asciiTheme="minorHAnsi" w:hAnsiTheme="minorHAnsi" w:cstheme="minorHAnsi"/>
          <w:sz w:val="22"/>
        </w:rPr>
        <w:tab/>
      </w:r>
      <w:r>
        <w:rPr>
          <w:rFonts w:asciiTheme="minorHAnsi" w:hAnsiTheme="minorHAnsi" w:cstheme="minorHAnsi"/>
          <w:color w:val="000000"/>
          <w:sz w:val="22"/>
        </w:rPr>
        <w:t xml:space="preserve">Køber respekterer, at der på </w:t>
      </w:r>
      <w:r w:rsidR="008A60DD">
        <w:rPr>
          <w:rFonts w:asciiTheme="minorHAnsi" w:hAnsiTheme="minorHAnsi" w:cstheme="minorHAnsi"/>
          <w:color w:val="000000"/>
          <w:sz w:val="22"/>
        </w:rPr>
        <w:t>Ejendommen</w:t>
      </w:r>
      <w:r>
        <w:rPr>
          <w:rFonts w:asciiTheme="minorHAnsi" w:hAnsiTheme="minorHAnsi" w:cstheme="minorHAnsi"/>
          <w:color w:val="000000"/>
          <w:sz w:val="22"/>
        </w:rPr>
        <w:t xml:space="preserve"> tinglyses servitut herom, jf.</w:t>
      </w:r>
      <w:r>
        <w:rPr>
          <w:rFonts w:asciiTheme="minorHAnsi" w:hAnsiTheme="minorHAnsi" w:cstheme="minorHAnsi"/>
          <w:b/>
          <w:bCs/>
          <w:color w:val="000000"/>
          <w:sz w:val="22"/>
        </w:rPr>
        <w:t xml:space="preserve"> </w:t>
      </w:r>
      <w:r>
        <w:rPr>
          <w:rFonts w:asciiTheme="minorHAnsi" w:hAnsiTheme="minorHAnsi" w:cstheme="minorHAnsi"/>
          <w:color w:val="000000"/>
          <w:sz w:val="22"/>
        </w:rPr>
        <w:t>bilag 7.</w:t>
      </w:r>
    </w:p>
    <w:p w14:paraId="3A4BFA2E" w14:textId="77777777" w:rsidR="000F1C91" w:rsidRDefault="000F1C91" w:rsidP="000F1C91">
      <w:pPr>
        <w:autoSpaceDE w:val="0"/>
        <w:autoSpaceDN w:val="0"/>
        <w:adjustRightInd w:val="0"/>
        <w:ind w:left="851" w:hanging="851"/>
        <w:rPr>
          <w:rFonts w:asciiTheme="minorHAnsi" w:hAnsiTheme="minorHAnsi" w:cstheme="minorHAnsi"/>
          <w:color w:val="000000"/>
          <w:sz w:val="22"/>
        </w:rPr>
      </w:pPr>
    </w:p>
    <w:p w14:paraId="0FC98F81" w14:textId="2688F56D" w:rsidR="000F1C91" w:rsidRDefault="000F1C91" w:rsidP="000F1C91">
      <w:pPr>
        <w:autoSpaceDE w:val="0"/>
        <w:autoSpaceDN w:val="0"/>
        <w:adjustRightInd w:val="0"/>
        <w:spacing w:after="314"/>
        <w:ind w:left="851" w:hanging="851"/>
        <w:rPr>
          <w:rFonts w:asciiTheme="minorHAnsi" w:hAnsiTheme="minorHAnsi" w:cstheme="minorHAnsi"/>
          <w:b/>
          <w:bCs/>
          <w:color w:val="000000"/>
          <w:sz w:val="22"/>
        </w:rPr>
      </w:pPr>
      <w:r>
        <w:rPr>
          <w:rFonts w:asciiTheme="minorHAnsi" w:hAnsiTheme="minorHAnsi" w:cstheme="minorHAnsi"/>
          <w:b/>
          <w:bCs/>
          <w:color w:val="000000"/>
          <w:sz w:val="22"/>
        </w:rPr>
        <w:t>1</w:t>
      </w:r>
      <w:r w:rsidR="00BC3440">
        <w:rPr>
          <w:rFonts w:asciiTheme="minorHAnsi" w:hAnsiTheme="minorHAnsi" w:cstheme="minorHAnsi"/>
          <w:b/>
          <w:bCs/>
          <w:color w:val="000000"/>
          <w:sz w:val="22"/>
        </w:rPr>
        <w:t>5</w:t>
      </w:r>
      <w:r>
        <w:rPr>
          <w:rFonts w:asciiTheme="minorHAnsi" w:hAnsiTheme="minorHAnsi" w:cstheme="minorHAnsi"/>
          <w:b/>
          <w:bCs/>
          <w:color w:val="000000"/>
          <w:sz w:val="22"/>
        </w:rPr>
        <w:t xml:space="preserve">. </w:t>
      </w:r>
      <w:r>
        <w:rPr>
          <w:rFonts w:asciiTheme="minorHAnsi" w:hAnsiTheme="minorHAnsi" w:cstheme="minorHAnsi"/>
          <w:b/>
          <w:bCs/>
          <w:color w:val="000000"/>
          <w:sz w:val="22"/>
        </w:rPr>
        <w:tab/>
        <w:t xml:space="preserve">Forbud mod videresalg i ubebygget stand </w:t>
      </w:r>
    </w:p>
    <w:p w14:paraId="429304B5" w14:textId="51933241" w:rsidR="000F1C91" w:rsidRDefault="000F1C91" w:rsidP="000F1C91">
      <w:pPr>
        <w:autoSpaceDE w:val="0"/>
        <w:autoSpaceDN w:val="0"/>
        <w:adjustRightInd w:val="0"/>
        <w:spacing w:after="314"/>
        <w:ind w:left="851" w:hanging="851"/>
        <w:rPr>
          <w:rFonts w:asciiTheme="minorHAnsi" w:hAnsiTheme="minorHAnsi" w:cstheme="minorHAnsi"/>
          <w:color w:val="000000"/>
          <w:sz w:val="22"/>
        </w:rPr>
      </w:pPr>
      <w:r>
        <w:rPr>
          <w:rFonts w:asciiTheme="minorHAnsi" w:hAnsiTheme="minorHAnsi" w:cstheme="minorHAnsi"/>
          <w:color w:val="000000"/>
          <w:sz w:val="22"/>
        </w:rPr>
        <w:t>1</w:t>
      </w:r>
      <w:r w:rsidR="00BC3440">
        <w:rPr>
          <w:rFonts w:asciiTheme="minorHAnsi" w:hAnsiTheme="minorHAnsi" w:cstheme="minorHAnsi"/>
          <w:color w:val="000000"/>
          <w:sz w:val="22"/>
        </w:rPr>
        <w:t>5</w:t>
      </w:r>
      <w:r>
        <w:rPr>
          <w:rFonts w:asciiTheme="minorHAnsi" w:hAnsiTheme="minorHAnsi" w:cstheme="minorHAnsi"/>
          <w:color w:val="000000"/>
          <w:sz w:val="22"/>
        </w:rPr>
        <w:t xml:space="preserve">.1 </w:t>
      </w:r>
      <w:r>
        <w:rPr>
          <w:rFonts w:asciiTheme="minorHAnsi" w:hAnsiTheme="minorHAnsi" w:cstheme="minorHAnsi"/>
          <w:color w:val="000000"/>
          <w:sz w:val="22"/>
        </w:rPr>
        <w:tab/>
        <w:t xml:space="preserve">Køber er uberettiget til at videresælge </w:t>
      </w:r>
      <w:r w:rsidR="008A60DD">
        <w:rPr>
          <w:rFonts w:asciiTheme="minorHAnsi" w:hAnsiTheme="minorHAnsi" w:cstheme="minorHAnsi"/>
          <w:color w:val="000000"/>
          <w:sz w:val="22"/>
        </w:rPr>
        <w:t>Ejendommen</w:t>
      </w:r>
      <w:r>
        <w:rPr>
          <w:rFonts w:asciiTheme="minorHAnsi" w:hAnsiTheme="minorHAnsi" w:cstheme="minorHAnsi"/>
          <w:color w:val="000000"/>
          <w:sz w:val="22"/>
        </w:rPr>
        <w:t xml:space="preserve"> eller del heraf uden at have færdigopført byggeri på </w:t>
      </w:r>
      <w:r w:rsidR="008A60DD">
        <w:rPr>
          <w:rFonts w:asciiTheme="minorHAnsi" w:hAnsiTheme="minorHAnsi" w:cstheme="minorHAnsi"/>
          <w:color w:val="000000"/>
          <w:sz w:val="22"/>
        </w:rPr>
        <w:t>Ejendommen</w:t>
      </w:r>
      <w:r>
        <w:rPr>
          <w:rFonts w:asciiTheme="minorHAnsi" w:hAnsiTheme="minorHAnsi" w:cstheme="minorHAnsi"/>
          <w:color w:val="000000"/>
          <w:sz w:val="22"/>
        </w:rPr>
        <w:t xml:space="preserve"> i overensstemmelse med </w:t>
      </w:r>
      <w:r w:rsidR="002F0440">
        <w:rPr>
          <w:rFonts w:asciiTheme="minorHAnsi" w:hAnsiTheme="minorHAnsi" w:cstheme="minorHAnsi"/>
          <w:color w:val="000000"/>
          <w:sz w:val="22"/>
        </w:rPr>
        <w:t>k</w:t>
      </w:r>
      <w:r>
        <w:rPr>
          <w:rFonts w:asciiTheme="minorHAnsi" w:hAnsiTheme="minorHAnsi" w:cstheme="minorHAnsi"/>
          <w:color w:val="000000"/>
          <w:sz w:val="22"/>
        </w:rPr>
        <w:t xml:space="preserve">øbsaftalen med bilag, medmindre særskilt aftale herom indgås med Sælger. Forbud mod videresalg gælder ikke i tilfælde af koncernintern overdragelse, forudsat at Køber indestår for opfyldelse af </w:t>
      </w:r>
      <w:r w:rsidR="00A7028F">
        <w:rPr>
          <w:rFonts w:asciiTheme="minorHAnsi" w:hAnsiTheme="minorHAnsi" w:cstheme="minorHAnsi"/>
          <w:color w:val="000000"/>
          <w:sz w:val="22"/>
        </w:rPr>
        <w:t>k</w:t>
      </w:r>
      <w:r>
        <w:rPr>
          <w:rFonts w:asciiTheme="minorHAnsi" w:hAnsiTheme="minorHAnsi" w:cstheme="minorHAnsi"/>
          <w:color w:val="000000"/>
          <w:sz w:val="22"/>
        </w:rPr>
        <w:t xml:space="preserve">øbsaftalen. </w:t>
      </w:r>
    </w:p>
    <w:p w14:paraId="1D285A1D" w14:textId="30392589" w:rsidR="000F1C91" w:rsidRDefault="000F1C91" w:rsidP="000F1C91">
      <w:pPr>
        <w:autoSpaceDE w:val="0"/>
        <w:autoSpaceDN w:val="0"/>
        <w:adjustRightInd w:val="0"/>
        <w:ind w:left="851" w:hanging="851"/>
        <w:rPr>
          <w:rFonts w:asciiTheme="minorHAnsi" w:hAnsiTheme="minorHAnsi" w:cstheme="minorHAnsi"/>
          <w:color w:val="000000"/>
          <w:sz w:val="22"/>
        </w:rPr>
      </w:pPr>
      <w:r>
        <w:rPr>
          <w:rFonts w:asciiTheme="minorHAnsi" w:hAnsiTheme="minorHAnsi" w:cstheme="minorHAnsi"/>
          <w:color w:val="000000"/>
          <w:sz w:val="22"/>
        </w:rPr>
        <w:t>1</w:t>
      </w:r>
      <w:r w:rsidR="00BC3440">
        <w:rPr>
          <w:rFonts w:asciiTheme="minorHAnsi" w:hAnsiTheme="minorHAnsi" w:cstheme="minorHAnsi"/>
          <w:color w:val="000000"/>
          <w:sz w:val="22"/>
        </w:rPr>
        <w:t>5</w:t>
      </w:r>
      <w:r>
        <w:rPr>
          <w:rFonts w:asciiTheme="minorHAnsi" w:hAnsiTheme="minorHAnsi" w:cstheme="minorHAnsi"/>
          <w:color w:val="000000"/>
          <w:sz w:val="22"/>
        </w:rPr>
        <w:t xml:space="preserve">.2 </w:t>
      </w:r>
      <w:r>
        <w:rPr>
          <w:rFonts w:asciiTheme="minorHAnsi" w:hAnsiTheme="minorHAnsi" w:cstheme="minorHAnsi"/>
          <w:color w:val="000000"/>
          <w:sz w:val="22"/>
        </w:rPr>
        <w:tab/>
        <w:t xml:space="preserve">Køber respekterer, at der på </w:t>
      </w:r>
      <w:r w:rsidR="008A60DD">
        <w:rPr>
          <w:rFonts w:asciiTheme="minorHAnsi" w:hAnsiTheme="minorHAnsi" w:cstheme="minorHAnsi"/>
          <w:color w:val="000000"/>
          <w:sz w:val="22"/>
        </w:rPr>
        <w:t>Ejendommen</w:t>
      </w:r>
      <w:r>
        <w:rPr>
          <w:rFonts w:asciiTheme="minorHAnsi" w:hAnsiTheme="minorHAnsi" w:cstheme="minorHAnsi"/>
          <w:color w:val="000000"/>
          <w:sz w:val="22"/>
        </w:rPr>
        <w:t xml:space="preserve"> tinglyses servitut herom, jf. bilag 7.</w:t>
      </w:r>
    </w:p>
    <w:p w14:paraId="3015D384" w14:textId="77777777" w:rsidR="000F1C91" w:rsidRDefault="000F1C91" w:rsidP="000F1C91">
      <w:pPr>
        <w:autoSpaceDE w:val="0"/>
        <w:autoSpaceDN w:val="0"/>
        <w:adjustRightInd w:val="0"/>
        <w:ind w:left="851" w:hanging="851"/>
        <w:rPr>
          <w:rFonts w:asciiTheme="minorHAnsi" w:hAnsiTheme="minorHAnsi" w:cstheme="minorHAnsi"/>
          <w:b/>
          <w:bCs/>
          <w:sz w:val="22"/>
        </w:rPr>
      </w:pPr>
    </w:p>
    <w:p w14:paraId="506045A5" w14:textId="0A734494"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1</w:t>
      </w:r>
      <w:r w:rsidR="00BC3440">
        <w:rPr>
          <w:rFonts w:asciiTheme="minorHAnsi" w:hAnsiTheme="minorHAnsi" w:cstheme="minorHAnsi"/>
          <w:b/>
          <w:bCs/>
          <w:sz w:val="22"/>
          <w:szCs w:val="22"/>
        </w:rPr>
        <w:t>6</w:t>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Betingelser </w:t>
      </w:r>
    </w:p>
    <w:p w14:paraId="185CAADA" w14:textId="77777777" w:rsidR="000F1C91" w:rsidRDefault="000F1C91" w:rsidP="000F1C91">
      <w:pPr>
        <w:rPr>
          <w:rFonts w:asciiTheme="minorHAnsi" w:hAnsiTheme="minorHAnsi" w:cstheme="minorHAnsi"/>
          <w:sz w:val="22"/>
        </w:rPr>
      </w:pPr>
    </w:p>
    <w:p w14:paraId="361333DB" w14:textId="6624FF5C" w:rsidR="000F1C91" w:rsidRDefault="000F1C91" w:rsidP="000F1C91">
      <w:pPr>
        <w:tabs>
          <w:tab w:val="left" w:pos="851"/>
        </w:tabs>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6</w:t>
      </w:r>
      <w:r>
        <w:rPr>
          <w:rFonts w:asciiTheme="minorHAnsi" w:hAnsiTheme="minorHAnsi" w:cstheme="minorHAnsi"/>
          <w:sz w:val="22"/>
        </w:rPr>
        <w:t>.1</w:t>
      </w:r>
      <w:r>
        <w:rPr>
          <w:rFonts w:asciiTheme="minorHAnsi" w:hAnsiTheme="minorHAnsi" w:cstheme="minorHAnsi"/>
          <w:sz w:val="22"/>
        </w:rPr>
        <w:tab/>
      </w:r>
      <w:r w:rsidR="002F0440">
        <w:rPr>
          <w:rFonts w:asciiTheme="minorHAnsi" w:hAnsiTheme="minorHAnsi" w:cstheme="minorHAnsi"/>
          <w:sz w:val="22"/>
        </w:rPr>
        <w:t>Købsa</w:t>
      </w:r>
      <w:r>
        <w:rPr>
          <w:rFonts w:asciiTheme="minorHAnsi" w:hAnsiTheme="minorHAnsi" w:cstheme="minorHAnsi"/>
          <w:sz w:val="22"/>
        </w:rPr>
        <w:t>ftalen er fra Sælgers side betinget af følgende:</w:t>
      </w:r>
      <w:bookmarkStart w:id="17" w:name="_Ref87469253"/>
    </w:p>
    <w:p w14:paraId="19B9170D" w14:textId="77777777" w:rsidR="000F1C91" w:rsidRDefault="000F1C91" w:rsidP="000F1C91">
      <w:pPr>
        <w:tabs>
          <w:tab w:val="left" w:pos="851"/>
        </w:tabs>
        <w:rPr>
          <w:rFonts w:asciiTheme="minorHAnsi" w:hAnsiTheme="minorHAnsi" w:cstheme="minorHAnsi"/>
          <w:sz w:val="22"/>
        </w:rPr>
      </w:pPr>
    </w:p>
    <w:p w14:paraId="6CB613EE" w14:textId="6E867135" w:rsidR="000F1C91" w:rsidRDefault="000F1C91" w:rsidP="000F1C91">
      <w:pPr>
        <w:tabs>
          <w:tab w:val="left" w:pos="851"/>
        </w:tabs>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6</w:t>
      </w:r>
      <w:r>
        <w:rPr>
          <w:rFonts w:asciiTheme="minorHAnsi" w:hAnsiTheme="minorHAnsi" w:cstheme="minorHAnsi"/>
          <w:sz w:val="22"/>
        </w:rPr>
        <w:t>.1.1</w:t>
      </w:r>
      <w:r>
        <w:rPr>
          <w:rFonts w:asciiTheme="minorHAnsi" w:hAnsiTheme="minorHAnsi" w:cstheme="minorHAnsi"/>
          <w:sz w:val="22"/>
        </w:rPr>
        <w:tab/>
        <w:t xml:space="preserve">At Aarhus Byråds godkendelse af </w:t>
      </w:r>
      <w:r w:rsidR="002030C6">
        <w:rPr>
          <w:rFonts w:asciiTheme="minorHAnsi" w:hAnsiTheme="minorHAnsi" w:cstheme="minorHAnsi"/>
          <w:sz w:val="22"/>
        </w:rPr>
        <w:t>købsa</w:t>
      </w:r>
      <w:r>
        <w:rPr>
          <w:rFonts w:asciiTheme="minorHAnsi" w:hAnsiTheme="minorHAnsi" w:cstheme="minorHAnsi"/>
          <w:sz w:val="22"/>
        </w:rPr>
        <w:t xml:space="preserve">ftalen foreligger senest 6 måneder efter Købers underskrift af </w:t>
      </w:r>
      <w:r w:rsidR="006662CF">
        <w:rPr>
          <w:rFonts w:asciiTheme="minorHAnsi" w:hAnsiTheme="minorHAnsi" w:cstheme="minorHAnsi"/>
          <w:sz w:val="22"/>
        </w:rPr>
        <w:t>købsa</w:t>
      </w:r>
      <w:r>
        <w:rPr>
          <w:rFonts w:asciiTheme="minorHAnsi" w:hAnsiTheme="minorHAnsi" w:cstheme="minorHAnsi"/>
          <w:sz w:val="22"/>
        </w:rPr>
        <w:t>ftalen.</w:t>
      </w:r>
      <w:bookmarkEnd w:id="17"/>
      <w:r>
        <w:rPr>
          <w:rFonts w:asciiTheme="minorHAnsi" w:hAnsiTheme="minorHAnsi" w:cstheme="minorHAnsi"/>
          <w:sz w:val="22"/>
        </w:rPr>
        <w:t xml:space="preserve"> </w:t>
      </w:r>
    </w:p>
    <w:p w14:paraId="202772DF" w14:textId="77777777" w:rsidR="000F1C91" w:rsidRDefault="000F1C91" w:rsidP="000F1C91">
      <w:pPr>
        <w:tabs>
          <w:tab w:val="left" w:pos="851"/>
        </w:tabs>
        <w:rPr>
          <w:rFonts w:asciiTheme="minorHAnsi" w:hAnsiTheme="minorHAnsi" w:cstheme="minorHAnsi"/>
          <w:sz w:val="22"/>
        </w:rPr>
      </w:pPr>
    </w:p>
    <w:p w14:paraId="246E8D96" w14:textId="458EAE72" w:rsidR="000F1C91" w:rsidRDefault="000F1C91" w:rsidP="000F1C91">
      <w:pPr>
        <w:tabs>
          <w:tab w:val="left" w:pos="851"/>
        </w:tabs>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6</w:t>
      </w:r>
      <w:r>
        <w:rPr>
          <w:rFonts w:asciiTheme="minorHAnsi" w:hAnsiTheme="minorHAnsi" w:cstheme="minorHAnsi"/>
          <w:sz w:val="22"/>
        </w:rPr>
        <w:t>.2</w:t>
      </w:r>
      <w:r>
        <w:rPr>
          <w:rFonts w:asciiTheme="minorHAnsi" w:hAnsiTheme="minorHAnsi" w:cstheme="minorHAnsi"/>
          <w:sz w:val="22"/>
        </w:rPr>
        <w:tab/>
        <w:t xml:space="preserve">Hvis betingelsen ovenfor ikke er opfyldt eller frafaldet af Sælger på tidspunktet for den i betingelsen anførte frist, kan Sælger uden ugrundet ophold skriftligt meddele Køber, at </w:t>
      </w:r>
      <w:r w:rsidR="006662CF">
        <w:rPr>
          <w:rFonts w:asciiTheme="minorHAnsi" w:hAnsiTheme="minorHAnsi" w:cstheme="minorHAnsi"/>
          <w:sz w:val="22"/>
        </w:rPr>
        <w:t>købsa</w:t>
      </w:r>
      <w:r>
        <w:rPr>
          <w:rFonts w:asciiTheme="minorHAnsi" w:hAnsiTheme="minorHAnsi" w:cstheme="minorHAnsi"/>
          <w:sz w:val="22"/>
        </w:rPr>
        <w:t>ftalen bortfalder, uden at parterne kan gøre krav gældende mod hinanden i den anledning.</w:t>
      </w:r>
    </w:p>
    <w:p w14:paraId="403A6C4A" w14:textId="77777777" w:rsidR="000F1C91" w:rsidRDefault="000F1C91" w:rsidP="000F1C91">
      <w:pPr>
        <w:tabs>
          <w:tab w:val="left" w:pos="851"/>
        </w:tabs>
        <w:ind w:left="851" w:hanging="851"/>
        <w:rPr>
          <w:rFonts w:asciiTheme="minorHAnsi" w:hAnsiTheme="minorHAnsi" w:cstheme="minorHAnsi"/>
          <w:sz w:val="22"/>
        </w:rPr>
      </w:pPr>
    </w:p>
    <w:p w14:paraId="1C592096" w14:textId="267CCC6C" w:rsidR="000F1C91" w:rsidRDefault="000F1C91" w:rsidP="000F1C91">
      <w:pPr>
        <w:tabs>
          <w:tab w:val="left" w:pos="851"/>
        </w:tabs>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6</w:t>
      </w:r>
      <w:r>
        <w:rPr>
          <w:rFonts w:asciiTheme="minorHAnsi" w:hAnsiTheme="minorHAnsi" w:cstheme="minorHAnsi"/>
          <w:sz w:val="22"/>
        </w:rPr>
        <w:t>.3</w:t>
      </w:r>
      <w:r>
        <w:rPr>
          <w:rFonts w:asciiTheme="minorHAnsi" w:hAnsiTheme="minorHAnsi" w:cstheme="minorHAnsi"/>
          <w:sz w:val="22"/>
        </w:rPr>
        <w:tab/>
      </w:r>
      <w:r w:rsidR="00CA50B9">
        <w:rPr>
          <w:rFonts w:asciiTheme="minorHAnsi" w:hAnsiTheme="minorHAnsi" w:cstheme="minorHAnsi"/>
          <w:sz w:val="22"/>
        </w:rPr>
        <w:t>Købsa</w:t>
      </w:r>
      <w:r>
        <w:rPr>
          <w:rFonts w:asciiTheme="minorHAnsi" w:hAnsiTheme="minorHAnsi" w:cstheme="minorHAnsi"/>
          <w:sz w:val="22"/>
        </w:rPr>
        <w:t>ftalen er fra såvel Køber</w:t>
      </w:r>
      <w:r w:rsidR="008919C3">
        <w:rPr>
          <w:rFonts w:asciiTheme="minorHAnsi" w:hAnsiTheme="minorHAnsi" w:cstheme="minorHAnsi"/>
          <w:sz w:val="22"/>
        </w:rPr>
        <w:t>s</w:t>
      </w:r>
      <w:r>
        <w:rPr>
          <w:rFonts w:asciiTheme="minorHAnsi" w:hAnsiTheme="minorHAnsi" w:cstheme="minorHAnsi"/>
          <w:sz w:val="22"/>
        </w:rPr>
        <w:t xml:space="preserve"> som Sælgers side betinget af følgende:</w:t>
      </w:r>
    </w:p>
    <w:p w14:paraId="2243DBD5" w14:textId="77777777" w:rsidR="000F1C91" w:rsidRDefault="000F1C91" w:rsidP="000F1C91">
      <w:pPr>
        <w:tabs>
          <w:tab w:val="left" w:pos="851"/>
        </w:tabs>
        <w:rPr>
          <w:rFonts w:asciiTheme="minorHAnsi" w:hAnsiTheme="minorHAnsi" w:cstheme="minorHAnsi"/>
          <w:sz w:val="22"/>
        </w:rPr>
      </w:pPr>
      <w:bookmarkStart w:id="18" w:name="_Hlk48226441"/>
    </w:p>
    <w:p w14:paraId="20553CD8" w14:textId="236F6623" w:rsidR="000F1C91" w:rsidRDefault="000F1C91" w:rsidP="000F1C91">
      <w:pPr>
        <w:tabs>
          <w:tab w:val="left" w:pos="851"/>
        </w:tabs>
        <w:ind w:left="851" w:hanging="851"/>
        <w:rPr>
          <w:rFonts w:asciiTheme="minorHAnsi" w:hAnsiTheme="minorHAnsi" w:cstheme="minorHAnsi"/>
          <w:sz w:val="22"/>
        </w:rPr>
      </w:pPr>
      <w:r>
        <w:rPr>
          <w:rFonts w:asciiTheme="minorHAnsi" w:hAnsiTheme="minorHAnsi" w:cstheme="minorHAnsi"/>
          <w:sz w:val="22"/>
        </w:rPr>
        <w:t>1</w:t>
      </w:r>
      <w:r w:rsidR="00BC3440">
        <w:rPr>
          <w:rFonts w:asciiTheme="minorHAnsi" w:hAnsiTheme="minorHAnsi" w:cstheme="minorHAnsi"/>
          <w:sz w:val="22"/>
        </w:rPr>
        <w:t>6</w:t>
      </w:r>
      <w:r>
        <w:rPr>
          <w:rFonts w:asciiTheme="minorHAnsi" w:hAnsiTheme="minorHAnsi" w:cstheme="minorHAnsi"/>
          <w:sz w:val="22"/>
        </w:rPr>
        <w:t>.3.1</w:t>
      </w:r>
      <w:r>
        <w:rPr>
          <w:rFonts w:asciiTheme="minorHAnsi" w:hAnsiTheme="minorHAnsi" w:cstheme="minorHAnsi"/>
          <w:sz w:val="22"/>
        </w:rPr>
        <w:tab/>
        <w:t xml:space="preserve">At der </w:t>
      </w:r>
      <w:r w:rsidR="00903819">
        <w:rPr>
          <w:rFonts w:asciiTheme="minorHAnsi" w:hAnsiTheme="minorHAnsi" w:cstheme="minorHAnsi"/>
          <w:sz w:val="22"/>
        </w:rPr>
        <w:t xml:space="preserve">senest 2 år efter parternes underskrift af købsaftalen </w:t>
      </w:r>
      <w:r>
        <w:rPr>
          <w:rFonts w:asciiTheme="minorHAnsi" w:hAnsiTheme="minorHAnsi" w:cstheme="minorHAnsi"/>
          <w:sz w:val="22"/>
        </w:rPr>
        <w:t xml:space="preserve">sker udstykning af </w:t>
      </w:r>
      <w:r w:rsidR="008A60DD">
        <w:rPr>
          <w:rFonts w:asciiTheme="minorHAnsi" w:hAnsiTheme="minorHAnsi" w:cstheme="minorHAnsi"/>
          <w:sz w:val="22"/>
        </w:rPr>
        <w:t>Ejendommen</w:t>
      </w:r>
      <w:r w:rsidR="00903819">
        <w:rPr>
          <w:rFonts w:asciiTheme="minorHAnsi" w:hAnsiTheme="minorHAnsi" w:cstheme="minorHAnsi"/>
          <w:sz w:val="22"/>
        </w:rPr>
        <w:t>.</w:t>
      </w:r>
    </w:p>
    <w:p w14:paraId="7078DACB" w14:textId="77777777" w:rsidR="000F1C91" w:rsidRPr="008E5CCE" w:rsidRDefault="000F1C91" w:rsidP="00B12324">
      <w:pPr>
        <w:tabs>
          <w:tab w:val="left" w:pos="851"/>
        </w:tabs>
        <w:rPr>
          <w:rFonts w:asciiTheme="minorHAnsi" w:hAnsiTheme="minorHAnsi" w:cstheme="minorHAnsi"/>
          <w:sz w:val="22"/>
        </w:rPr>
      </w:pPr>
      <w:bookmarkStart w:id="19" w:name="_Ref94799877"/>
      <w:bookmarkStart w:id="20" w:name="_Ref66282989"/>
      <w:bookmarkEnd w:id="18"/>
    </w:p>
    <w:p w14:paraId="5305EDC2" w14:textId="5EBD11FB" w:rsidR="00B47BD1" w:rsidRPr="008E5CCE" w:rsidRDefault="000F1C91" w:rsidP="00201C30">
      <w:pPr>
        <w:tabs>
          <w:tab w:val="left" w:pos="851"/>
        </w:tabs>
        <w:ind w:left="851" w:hanging="851"/>
        <w:rPr>
          <w:rFonts w:asciiTheme="minorHAnsi" w:hAnsiTheme="minorHAnsi" w:cstheme="minorHAnsi"/>
          <w:sz w:val="22"/>
        </w:rPr>
      </w:pPr>
      <w:r w:rsidRPr="008E5CCE">
        <w:rPr>
          <w:rFonts w:asciiTheme="minorHAnsi" w:hAnsiTheme="minorHAnsi" w:cstheme="minorHAnsi"/>
          <w:sz w:val="22"/>
        </w:rPr>
        <w:t>1</w:t>
      </w:r>
      <w:r w:rsidR="00BC3440">
        <w:rPr>
          <w:rFonts w:asciiTheme="minorHAnsi" w:hAnsiTheme="minorHAnsi" w:cstheme="minorHAnsi"/>
          <w:sz w:val="22"/>
        </w:rPr>
        <w:t>6</w:t>
      </w:r>
      <w:r w:rsidRPr="008E5CCE">
        <w:rPr>
          <w:rFonts w:asciiTheme="minorHAnsi" w:hAnsiTheme="minorHAnsi" w:cstheme="minorHAnsi"/>
          <w:sz w:val="22"/>
        </w:rPr>
        <w:t>.3.</w:t>
      </w:r>
      <w:r w:rsidR="00B12324">
        <w:rPr>
          <w:rFonts w:asciiTheme="minorHAnsi" w:hAnsiTheme="minorHAnsi" w:cstheme="minorHAnsi"/>
          <w:sz w:val="22"/>
        </w:rPr>
        <w:t>2</w:t>
      </w:r>
      <w:r w:rsidRPr="008E5CCE">
        <w:rPr>
          <w:rFonts w:asciiTheme="minorHAnsi" w:hAnsiTheme="minorHAnsi" w:cstheme="minorHAnsi"/>
          <w:sz w:val="22"/>
        </w:rPr>
        <w:t xml:space="preserve"> </w:t>
      </w:r>
      <w:r w:rsidRPr="008E5CCE">
        <w:rPr>
          <w:rFonts w:asciiTheme="minorHAnsi" w:hAnsiTheme="minorHAnsi" w:cstheme="minorHAnsi"/>
          <w:sz w:val="22"/>
        </w:rPr>
        <w:tab/>
      </w:r>
      <w:bookmarkEnd w:id="19"/>
      <w:bookmarkEnd w:id="20"/>
      <w:r w:rsidR="00B47BD1" w:rsidRPr="008E5CCE">
        <w:rPr>
          <w:rFonts w:asciiTheme="minorHAnsi" w:hAnsiTheme="minorHAnsi" w:cstheme="minorHAnsi"/>
          <w:sz w:val="22"/>
        </w:rPr>
        <w:t>At der senest 2 år efter</w:t>
      </w:r>
      <w:r w:rsidR="00201C30" w:rsidRPr="008E5CCE">
        <w:rPr>
          <w:rFonts w:asciiTheme="minorHAnsi" w:hAnsiTheme="minorHAnsi" w:cstheme="minorHAnsi"/>
          <w:sz w:val="22"/>
        </w:rPr>
        <w:t xml:space="preserve"> </w:t>
      </w:r>
      <w:r w:rsidR="00AA2634" w:rsidRPr="008E5CCE">
        <w:rPr>
          <w:rFonts w:asciiTheme="minorHAnsi" w:hAnsiTheme="minorHAnsi" w:cstheme="minorHAnsi"/>
          <w:sz w:val="22"/>
        </w:rPr>
        <w:t xml:space="preserve">parternes </w:t>
      </w:r>
      <w:r w:rsidR="00201C30" w:rsidRPr="008E5CCE">
        <w:rPr>
          <w:rFonts w:asciiTheme="minorHAnsi" w:hAnsiTheme="minorHAnsi" w:cstheme="minorHAnsi"/>
          <w:sz w:val="22"/>
        </w:rPr>
        <w:t>underskrift</w:t>
      </w:r>
      <w:r w:rsidR="00AA2634" w:rsidRPr="008E5CCE">
        <w:rPr>
          <w:rFonts w:asciiTheme="minorHAnsi" w:hAnsiTheme="minorHAnsi" w:cstheme="minorHAnsi"/>
          <w:sz w:val="22"/>
        </w:rPr>
        <w:t xml:space="preserve"> af købsaftalen</w:t>
      </w:r>
      <w:r w:rsidR="00B47BD1" w:rsidRPr="008E5CCE">
        <w:rPr>
          <w:rFonts w:asciiTheme="minorHAnsi" w:hAnsiTheme="minorHAnsi" w:cstheme="minorHAnsi"/>
          <w:sz w:val="22"/>
        </w:rPr>
        <w:t xml:space="preserve"> foreligger endelig vedtaget byggeretsgivende lokalplan, som ikke er påklaget i medfør af planlovens § 58, stk. 1, nr. 3, og som muliggør realisering af Købers </w:t>
      </w:r>
      <w:r w:rsidR="008919C3">
        <w:rPr>
          <w:rFonts w:asciiTheme="minorHAnsi" w:hAnsiTheme="minorHAnsi" w:cstheme="minorHAnsi"/>
          <w:sz w:val="22"/>
        </w:rPr>
        <w:t>p</w:t>
      </w:r>
      <w:r w:rsidR="00B47BD1" w:rsidRPr="008E5CCE">
        <w:rPr>
          <w:rFonts w:asciiTheme="minorHAnsi" w:hAnsiTheme="minorHAnsi" w:cstheme="minorHAnsi"/>
          <w:sz w:val="22"/>
        </w:rPr>
        <w:t xml:space="preserve">rojekt på </w:t>
      </w:r>
      <w:r w:rsidR="008A60DD">
        <w:rPr>
          <w:rFonts w:asciiTheme="minorHAnsi" w:hAnsiTheme="minorHAnsi" w:cstheme="minorHAnsi"/>
          <w:sz w:val="22"/>
        </w:rPr>
        <w:t>Ejendommen</w:t>
      </w:r>
      <w:r w:rsidR="00B47BD1" w:rsidRPr="008E5CCE">
        <w:rPr>
          <w:rFonts w:asciiTheme="minorHAnsi" w:hAnsiTheme="minorHAnsi" w:cstheme="minorHAnsi"/>
          <w:sz w:val="22"/>
        </w:rPr>
        <w:t xml:space="preserve">. </w:t>
      </w:r>
      <w:proofErr w:type="gramStart"/>
      <w:r w:rsidR="00B47BD1" w:rsidRPr="008E5CCE">
        <w:rPr>
          <w:rFonts w:asciiTheme="minorHAnsi" w:hAnsiTheme="minorHAnsi" w:cstheme="minorHAnsi"/>
          <w:sz w:val="22"/>
        </w:rPr>
        <w:t>Såfremt</w:t>
      </w:r>
      <w:proofErr w:type="gramEnd"/>
      <w:r w:rsidR="00B47BD1" w:rsidRPr="008E5CCE">
        <w:rPr>
          <w:rFonts w:asciiTheme="minorHAnsi" w:hAnsiTheme="minorHAnsi" w:cstheme="minorHAnsi"/>
          <w:sz w:val="22"/>
        </w:rPr>
        <w:t xml:space="preserve"> der indgives en klage, vil parterne loyalt se på mulige løsninger og håndtering heraf, </w:t>
      </w:r>
      <w:proofErr w:type="gramStart"/>
      <w:r w:rsidR="00B47BD1" w:rsidRPr="008E5CCE">
        <w:rPr>
          <w:rFonts w:asciiTheme="minorHAnsi" w:hAnsiTheme="minorHAnsi" w:cstheme="minorHAnsi"/>
          <w:sz w:val="22"/>
        </w:rPr>
        <w:t>således at</w:t>
      </w:r>
      <w:proofErr w:type="gramEnd"/>
      <w:r w:rsidR="00B47BD1" w:rsidRPr="008E5CCE">
        <w:rPr>
          <w:rFonts w:asciiTheme="minorHAnsi" w:hAnsiTheme="minorHAnsi" w:cstheme="minorHAnsi"/>
          <w:sz w:val="22"/>
        </w:rPr>
        <w:t xml:space="preserve"> klagen finder sin endelige afgørelse, og lokalplanen bliver endelig, og således at realisering af Købers </w:t>
      </w:r>
      <w:r w:rsidR="008919C3">
        <w:rPr>
          <w:rFonts w:asciiTheme="minorHAnsi" w:hAnsiTheme="minorHAnsi" w:cstheme="minorHAnsi"/>
          <w:sz w:val="22"/>
        </w:rPr>
        <w:t>p</w:t>
      </w:r>
      <w:r w:rsidR="00B47BD1" w:rsidRPr="008E5CCE">
        <w:rPr>
          <w:rFonts w:asciiTheme="minorHAnsi" w:hAnsiTheme="minorHAnsi" w:cstheme="minorHAnsi"/>
          <w:sz w:val="22"/>
        </w:rPr>
        <w:t xml:space="preserve">rojekt på </w:t>
      </w:r>
      <w:r w:rsidR="008A60DD">
        <w:rPr>
          <w:rFonts w:asciiTheme="minorHAnsi" w:hAnsiTheme="minorHAnsi" w:cstheme="minorHAnsi"/>
          <w:sz w:val="22"/>
        </w:rPr>
        <w:t>Ejendommen</w:t>
      </w:r>
      <w:r w:rsidR="00B47BD1" w:rsidRPr="008E5CCE">
        <w:rPr>
          <w:rFonts w:asciiTheme="minorHAnsi" w:hAnsiTheme="minorHAnsi" w:cstheme="minorHAnsi"/>
          <w:sz w:val="22"/>
        </w:rPr>
        <w:t xml:space="preserve"> er mulig</w:t>
      </w:r>
      <w:r w:rsidR="00983935" w:rsidRPr="008E5CCE">
        <w:rPr>
          <w:rFonts w:asciiTheme="minorHAnsi" w:hAnsiTheme="minorHAnsi" w:cstheme="minorHAnsi"/>
          <w:sz w:val="22"/>
        </w:rPr>
        <w:t>.</w:t>
      </w:r>
    </w:p>
    <w:p w14:paraId="21818A61" w14:textId="77777777" w:rsidR="00AF2115" w:rsidRPr="008E5CCE" w:rsidRDefault="00AF2115" w:rsidP="00201C30">
      <w:pPr>
        <w:tabs>
          <w:tab w:val="left" w:pos="851"/>
        </w:tabs>
        <w:ind w:left="851" w:hanging="851"/>
        <w:rPr>
          <w:rFonts w:asciiTheme="minorHAnsi" w:hAnsiTheme="minorHAnsi" w:cstheme="minorHAnsi"/>
          <w:sz w:val="22"/>
        </w:rPr>
      </w:pPr>
    </w:p>
    <w:p w14:paraId="5A1F2C39" w14:textId="19AA981E" w:rsidR="00AF2115" w:rsidRDefault="00AF2115" w:rsidP="00201C30">
      <w:pPr>
        <w:tabs>
          <w:tab w:val="left" w:pos="851"/>
        </w:tabs>
        <w:ind w:left="851" w:hanging="851"/>
        <w:rPr>
          <w:rFonts w:asciiTheme="minorHAnsi" w:hAnsiTheme="minorHAnsi" w:cstheme="minorHAnsi"/>
          <w:sz w:val="22"/>
        </w:rPr>
      </w:pPr>
      <w:r w:rsidRPr="008E5CCE">
        <w:rPr>
          <w:rFonts w:asciiTheme="minorHAnsi" w:hAnsiTheme="minorHAnsi" w:cstheme="minorHAnsi"/>
          <w:sz w:val="22"/>
        </w:rPr>
        <w:tab/>
      </w:r>
      <w:r w:rsidR="00175DD6" w:rsidRPr="008E5CCE">
        <w:rPr>
          <w:rFonts w:asciiTheme="minorHAnsi" w:hAnsiTheme="minorHAnsi" w:cstheme="minorHAnsi"/>
          <w:sz w:val="22"/>
        </w:rPr>
        <w:t>Indgives en klage i henhold til bestemmelsen i planlovens § 58, stk. 1, nr. 3, udskydes ovenstående frist 12 måneder fra klagetidspunktet</w:t>
      </w:r>
      <w:r w:rsidR="00175DD6">
        <w:rPr>
          <w:rFonts w:asciiTheme="minorHAnsi" w:hAnsiTheme="minorHAnsi" w:cstheme="minorHAnsi"/>
          <w:sz w:val="22"/>
        </w:rPr>
        <w:t xml:space="preserve">. Ved udløbet af sidstnævnte frist vil parterne loyalt forsøge - men dog således at ingen af parterne har en forpligtelse hertil - at nå frem til en løsning - eventuelt ved yderligere udskydelse af fristen - </w:t>
      </w:r>
      <w:proofErr w:type="gramStart"/>
      <w:r w:rsidR="00175DD6">
        <w:rPr>
          <w:rFonts w:asciiTheme="minorHAnsi" w:hAnsiTheme="minorHAnsi" w:cstheme="minorHAnsi"/>
          <w:sz w:val="22"/>
        </w:rPr>
        <w:t>således at</w:t>
      </w:r>
      <w:proofErr w:type="gramEnd"/>
      <w:r w:rsidR="00175DD6">
        <w:rPr>
          <w:rFonts w:asciiTheme="minorHAnsi" w:hAnsiTheme="minorHAnsi" w:cstheme="minorHAnsi"/>
          <w:sz w:val="22"/>
        </w:rPr>
        <w:t xml:space="preserve"> købsaftalen opretholdes. Det præciseres, at </w:t>
      </w:r>
      <w:proofErr w:type="gramStart"/>
      <w:r w:rsidR="00175DD6">
        <w:rPr>
          <w:rFonts w:asciiTheme="minorHAnsi" w:hAnsiTheme="minorHAnsi" w:cstheme="minorHAnsi"/>
          <w:sz w:val="22"/>
        </w:rPr>
        <w:t>såfremt</w:t>
      </w:r>
      <w:proofErr w:type="gramEnd"/>
      <w:r w:rsidR="00175DD6">
        <w:rPr>
          <w:rFonts w:asciiTheme="minorHAnsi" w:hAnsiTheme="minorHAnsi" w:cstheme="minorHAnsi"/>
          <w:sz w:val="22"/>
        </w:rPr>
        <w:t xml:space="preserve"> der anlægges sag ved domstolene i medfør af bestemmelsen i planlovens § 62, medfører det ikke, at betingelsen i punkt 16.3.2 ikke er opfyldt.  </w:t>
      </w:r>
      <w:r>
        <w:rPr>
          <w:rFonts w:asciiTheme="minorHAnsi" w:hAnsiTheme="minorHAnsi" w:cstheme="minorHAnsi"/>
          <w:sz w:val="22"/>
        </w:rPr>
        <w:t xml:space="preserve"> </w:t>
      </w:r>
    </w:p>
    <w:p w14:paraId="160FC097" w14:textId="77777777" w:rsidR="008E5CCE" w:rsidRDefault="008E5CCE" w:rsidP="000F1C91">
      <w:pPr>
        <w:tabs>
          <w:tab w:val="left" w:pos="851"/>
        </w:tabs>
        <w:ind w:left="851" w:hanging="851"/>
        <w:rPr>
          <w:rFonts w:asciiTheme="minorHAnsi" w:hAnsiTheme="minorHAnsi" w:cstheme="minorHAnsi"/>
          <w:sz w:val="22"/>
        </w:rPr>
      </w:pPr>
    </w:p>
    <w:p w14:paraId="37508ABB" w14:textId="57CBE9DE" w:rsidR="008E5CCE" w:rsidRDefault="008E5CCE" w:rsidP="008E5CCE">
      <w:pPr>
        <w:tabs>
          <w:tab w:val="left" w:pos="851"/>
        </w:tabs>
        <w:ind w:left="851"/>
        <w:rPr>
          <w:rFonts w:asciiTheme="minorHAnsi" w:hAnsiTheme="minorHAnsi" w:cstheme="minorHAnsi"/>
          <w:sz w:val="22"/>
        </w:rPr>
      </w:pPr>
      <w:r>
        <w:rPr>
          <w:rFonts w:asciiTheme="minorHAnsi" w:hAnsiTheme="minorHAnsi" w:cstheme="minorHAnsi"/>
          <w:sz w:val="22"/>
        </w:rPr>
        <w:t>Genoptages en klage indgivet til Planklagenævnet forud for Overtagelsesdagen, udskydes Overtagelsesdagen, indtil genoptagelsen er afgjort hos Planklagenævnet.</w:t>
      </w:r>
    </w:p>
    <w:p w14:paraId="5EECC569" w14:textId="77777777" w:rsidR="000F1C91" w:rsidRDefault="000F1C91" w:rsidP="000F1C91">
      <w:pPr>
        <w:tabs>
          <w:tab w:val="left" w:pos="851"/>
        </w:tabs>
        <w:rPr>
          <w:rFonts w:asciiTheme="minorHAnsi" w:hAnsiTheme="minorHAnsi" w:cstheme="minorHAnsi"/>
          <w:sz w:val="22"/>
        </w:rPr>
      </w:pPr>
    </w:p>
    <w:p w14:paraId="0549495C" w14:textId="1CCB12BE" w:rsidR="000F1C91" w:rsidRDefault="000F1C91" w:rsidP="008E5CCE">
      <w:pPr>
        <w:tabs>
          <w:tab w:val="left" w:pos="851"/>
        </w:tabs>
        <w:ind w:left="851" w:hanging="851"/>
        <w:rPr>
          <w:rFonts w:asciiTheme="minorHAnsi" w:hAnsiTheme="minorHAnsi" w:cstheme="minorHAnsi"/>
          <w:sz w:val="22"/>
        </w:rPr>
      </w:pPr>
      <w:r>
        <w:rPr>
          <w:rFonts w:asciiTheme="minorHAnsi" w:hAnsiTheme="minorHAnsi" w:cstheme="minorHAnsi"/>
          <w:sz w:val="22"/>
        </w:rPr>
        <w:t>1</w:t>
      </w:r>
      <w:r w:rsidR="00AF0198">
        <w:rPr>
          <w:rFonts w:asciiTheme="minorHAnsi" w:hAnsiTheme="minorHAnsi" w:cstheme="minorHAnsi"/>
          <w:sz w:val="22"/>
        </w:rPr>
        <w:t>6</w:t>
      </w:r>
      <w:r>
        <w:rPr>
          <w:rFonts w:asciiTheme="minorHAnsi" w:hAnsiTheme="minorHAnsi" w:cstheme="minorHAnsi"/>
          <w:sz w:val="22"/>
        </w:rPr>
        <w:t>.</w:t>
      </w:r>
      <w:r w:rsidR="008E5CCE">
        <w:rPr>
          <w:rFonts w:asciiTheme="minorHAnsi" w:hAnsiTheme="minorHAnsi" w:cstheme="minorHAnsi"/>
          <w:sz w:val="22"/>
        </w:rPr>
        <w:t>4</w:t>
      </w:r>
      <w:r>
        <w:rPr>
          <w:rFonts w:asciiTheme="minorHAnsi" w:hAnsiTheme="minorHAnsi" w:cstheme="minorHAnsi"/>
          <w:sz w:val="22"/>
        </w:rPr>
        <w:t xml:space="preserve"> </w:t>
      </w:r>
      <w:r>
        <w:rPr>
          <w:rFonts w:asciiTheme="minorHAnsi" w:hAnsiTheme="minorHAnsi" w:cstheme="minorHAnsi"/>
          <w:sz w:val="22"/>
        </w:rPr>
        <w:tab/>
        <w:t xml:space="preserve">Hvis én eller flere af betingelserne ovenfor ikke er opfyldt eller frafaldet på tidspunktet for de for betingelserne anførte frister, kan én part, der ikke har frafaldet den påberåbte betingelse, uden ugrundet ophold, skriftligt meddele den anden part, at </w:t>
      </w:r>
      <w:r w:rsidR="00EF361C">
        <w:rPr>
          <w:rFonts w:asciiTheme="minorHAnsi" w:hAnsiTheme="minorHAnsi" w:cstheme="minorHAnsi"/>
          <w:sz w:val="22"/>
        </w:rPr>
        <w:t>købsaftalen</w:t>
      </w:r>
      <w:r>
        <w:rPr>
          <w:rFonts w:asciiTheme="minorHAnsi" w:hAnsiTheme="minorHAnsi" w:cstheme="minorHAnsi"/>
          <w:sz w:val="22"/>
        </w:rPr>
        <w:t xml:space="preserve"> bortfalder, uden at parterne kan gøre krav gældende mod hinanden i den anledning. </w:t>
      </w:r>
    </w:p>
    <w:p w14:paraId="678FEEDD" w14:textId="77777777" w:rsidR="000F1C91" w:rsidRDefault="000F1C91" w:rsidP="000F1C91">
      <w:pPr>
        <w:tabs>
          <w:tab w:val="left" w:pos="851"/>
        </w:tabs>
        <w:rPr>
          <w:rFonts w:asciiTheme="minorHAnsi" w:hAnsiTheme="minorHAnsi" w:cstheme="minorHAnsi"/>
          <w:sz w:val="22"/>
        </w:rPr>
      </w:pPr>
    </w:p>
    <w:p w14:paraId="17CB8714" w14:textId="59A3EBA8" w:rsidR="000F1C91" w:rsidRDefault="000F1C91" w:rsidP="000F1C91">
      <w:pPr>
        <w:tabs>
          <w:tab w:val="left" w:pos="851"/>
        </w:tabs>
        <w:rPr>
          <w:rFonts w:asciiTheme="minorHAnsi" w:hAnsiTheme="minorHAnsi" w:cstheme="minorHAnsi"/>
          <w:b/>
          <w:bCs/>
          <w:sz w:val="22"/>
        </w:rPr>
      </w:pPr>
      <w:r>
        <w:rPr>
          <w:rFonts w:asciiTheme="minorHAnsi" w:hAnsiTheme="minorHAnsi" w:cstheme="minorHAnsi"/>
          <w:b/>
          <w:bCs/>
          <w:sz w:val="22"/>
        </w:rPr>
        <w:t>1</w:t>
      </w:r>
      <w:r w:rsidR="00AF0198">
        <w:rPr>
          <w:rFonts w:asciiTheme="minorHAnsi" w:hAnsiTheme="minorHAnsi" w:cstheme="minorHAnsi"/>
          <w:b/>
          <w:bCs/>
          <w:sz w:val="22"/>
        </w:rPr>
        <w:t>7</w:t>
      </w:r>
      <w:r>
        <w:rPr>
          <w:rFonts w:asciiTheme="minorHAnsi" w:hAnsiTheme="minorHAnsi" w:cstheme="minorHAnsi"/>
          <w:b/>
          <w:bCs/>
          <w:sz w:val="22"/>
        </w:rPr>
        <w:t xml:space="preserve">. </w:t>
      </w:r>
      <w:r>
        <w:rPr>
          <w:rFonts w:asciiTheme="minorHAnsi" w:hAnsiTheme="minorHAnsi" w:cstheme="minorHAnsi"/>
          <w:b/>
          <w:bCs/>
          <w:sz w:val="22"/>
        </w:rPr>
        <w:tab/>
        <w:t>Grundejerforening</w:t>
      </w:r>
    </w:p>
    <w:p w14:paraId="7609C83A" w14:textId="77777777" w:rsidR="000F1C91" w:rsidRDefault="000F1C91" w:rsidP="000F1C91">
      <w:pPr>
        <w:pStyle w:val="Default"/>
        <w:tabs>
          <w:tab w:val="left" w:pos="851"/>
        </w:tabs>
        <w:spacing w:line="300" w:lineRule="atLeast"/>
        <w:ind w:left="851" w:hanging="851"/>
        <w:rPr>
          <w:rFonts w:asciiTheme="minorHAnsi" w:hAnsiTheme="minorHAnsi" w:cstheme="minorHAnsi"/>
          <w:b/>
          <w:bCs/>
          <w:sz w:val="22"/>
          <w:szCs w:val="22"/>
        </w:rPr>
      </w:pPr>
    </w:p>
    <w:p w14:paraId="70536196" w14:textId="7A9559B7" w:rsidR="000F1C91" w:rsidRDefault="000F1C91" w:rsidP="000F1C91">
      <w:pPr>
        <w:pStyle w:val="Default"/>
        <w:tabs>
          <w:tab w:val="left" w:pos="851"/>
        </w:tabs>
        <w:spacing w:line="300" w:lineRule="atLeast"/>
        <w:ind w:left="851" w:hanging="851"/>
        <w:rPr>
          <w:rFonts w:asciiTheme="minorHAnsi" w:hAnsiTheme="minorHAnsi" w:cstheme="minorHAnsi"/>
          <w:bCs/>
          <w:sz w:val="22"/>
          <w:szCs w:val="22"/>
        </w:rPr>
      </w:pPr>
      <w:r>
        <w:rPr>
          <w:rFonts w:asciiTheme="minorHAnsi" w:hAnsiTheme="minorHAnsi" w:cstheme="minorHAnsi"/>
          <w:bCs/>
          <w:sz w:val="22"/>
          <w:szCs w:val="22"/>
        </w:rPr>
        <w:t>1</w:t>
      </w:r>
      <w:r w:rsidR="00AF0198">
        <w:rPr>
          <w:rFonts w:asciiTheme="minorHAnsi" w:hAnsiTheme="minorHAnsi" w:cstheme="minorHAnsi"/>
          <w:bCs/>
          <w:sz w:val="22"/>
          <w:szCs w:val="22"/>
        </w:rPr>
        <w:t>7</w:t>
      </w:r>
      <w:r>
        <w:rPr>
          <w:rFonts w:asciiTheme="minorHAnsi" w:hAnsiTheme="minorHAnsi" w:cstheme="minorHAnsi"/>
          <w:bCs/>
          <w:sz w:val="22"/>
          <w:szCs w:val="22"/>
        </w:rPr>
        <w:t>.1</w:t>
      </w:r>
      <w:r>
        <w:rPr>
          <w:rFonts w:asciiTheme="minorHAnsi" w:hAnsiTheme="minorHAnsi" w:cstheme="minorHAnsi"/>
          <w:bCs/>
          <w:sz w:val="22"/>
          <w:szCs w:val="22"/>
        </w:rPr>
        <w:tab/>
        <w:t xml:space="preserve">Køber har pligt til at være medlem af en grundejerforening og accepterer, at der på </w:t>
      </w:r>
      <w:r w:rsidR="008A60DD">
        <w:rPr>
          <w:rFonts w:asciiTheme="minorHAnsi" w:hAnsiTheme="minorHAnsi" w:cstheme="minorHAnsi"/>
          <w:bCs/>
          <w:sz w:val="22"/>
          <w:szCs w:val="22"/>
        </w:rPr>
        <w:t>Ejendommen</w:t>
      </w:r>
      <w:r>
        <w:rPr>
          <w:rFonts w:asciiTheme="minorHAnsi" w:hAnsiTheme="minorHAnsi" w:cstheme="minorHAnsi"/>
          <w:bCs/>
          <w:sz w:val="22"/>
          <w:szCs w:val="22"/>
        </w:rPr>
        <w:t xml:space="preserve"> ved Sælgers foranstaltning tinglyses vedtægter for grundejerforening</w:t>
      </w:r>
      <w:r w:rsidR="009F533D">
        <w:rPr>
          <w:rFonts w:asciiTheme="minorHAnsi" w:hAnsiTheme="minorHAnsi" w:cstheme="minorHAnsi"/>
          <w:bCs/>
          <w:sz w:val="22"/>
          <w:szCs w:val="22"/>
        </w:rPr>
        <w:t xml:space="preserve"> for Lisbjerg</w:t>
      </w:r>
      <w:r>
        <w:rPr>
          <w:rFonts w:asciiTheme="minorHAnsi" w:hAnsiTheme="minorHAnsi" w:cstheme="minorHAnsi"/>
          <w:bCs/>
          <w:sz w:val="22"/>
          <w:szCs w:val="22"/>
        </w:rPr>
        <w:t>,</w:t>
      </w:r>
      <w:r w:rsidR="009F533D">
        <w:rPr>
          <w:rFonts w:asciiTheme="minorHAnsi" w:hAnsiTheme="minorHAnsi" w:cstheme="minorHAnsi"/>
          <w:bCs/>
          <w:sz w:val="22"/>
          <w:szCs w:val="22"/>
        </w:rPr>
        <w:t xml:space="preserve"> område x,</w:t>
      </w:r>
      <w:r>
        <w:rPr>
          <w:rFonts w:asciiTheme="minorHAnsi" w:hAnsiTheme="minorHAnsi" w:cstheme="minorHAnsi"/>
          <w:bCs/>
          <w:sz w:val="22"/>
          <w:szCs w:val="22"/>
        </w:rPr>
        <w:t xml:space="preserve"> jf. udkast til vedtægter</w:t>
      </w:r>
      <w:r w:rsidR="00B32712">
        <w:rPr>
          <w:rFonts w:asciiTheme="minorHAnsi" w:hAnsiTheme="minorHAnsi" w:cstheme="minorHAnsi"/>
          <w:bCs/>
          <w:sz w:val="22"/>
          <w:szCs w:val="22"/>
        </w:rPr>
        <w:t xml:space="preserve"> (</w:t>
      </w:r>
      <w:r>
        <w:rPr>
          <w:rFonts w:asciiTheme="minorHAnsi" w:hAnsiTheme="minorHAnsi" w:cstheme="minorHAnsi"/>
          <w:bCs/>
          <w:sz w:val="22"/>
          <w:szCs w:val="22"/>
        </w:rPr>
        <w:t>bilag 8</w:t>
      </w:r>
      <w:r w:rsidR="00B32712">
        <w:rPr>
          <w:rFonts w:asciiTheme="minorHAnsi" w:hAnsiTheme="minorHAnsi" w:cstheme="minorHAnsi"/>
          <w:bCs/>
          <w:sz w:val="22"/>
          <w:szCs w:val="22"/>
        </w:rPr>
        <w:t>)</w:t>
      </w:r>
      <w:r>
        <w:rPr>
          <w:rFonts w:asciiTheme="minorHAnsi" w:hAnsiTheme="minorHAnsi" w:cstheme="minorHAnsi"/>
          <w:bCs/>
          <w:sz w:val="22"/>
          <w:szCs w:val="22"/>
        </w:rPr>
        <w:t>.</w:t>
      </w:r>
      <w:r w:rsidR="000F79D8">
        <w:rPr>
          <w:rFonts w:asciiTheme="minorHAnsi" w:hAnsiTheme="minorHAnsi" w:cstheme="minorHAnsi"/>
          <w:bCs/>
          <w:sz w:val="22"/>
          <w:szCs w:val="22"/>
        </w:rPr>
        <w:t xml:space="preserve"> Grundejerforeningen</w:t>
      </w:r>
      <w:r w:rsidR="00BC472A">
        <w:rPr>
          <w:rFonts w:asciiTheme="minorHAnsi" w:hAnsiTheme="minorHAnsi" w:cstheme="minorHAnsi"/>
          <w:bCs/>
          <w:sz w:val="22"/>
          <w:szCs w:val="22"/>
        </w:rPr>
        <w:t xml:space="preserve"> er </w:t>
      </w:r>
      <w:r w:rsidR="009F533D">
        <w:rPr>
          <w:rFonts w:asciiTheme="minorHAnsi" w:hAnsiTheme="minorHAnsi" w:cstheme="minorHAnsi"/>
          <w:bCs/>
          <w:sz w:val="22"/>
          <w:szCs w:val="22"/>
        </w:rPr>
        <w:t xml:space="preserve">endnu </w:t>
      </w:r>
      <w:r w:rsidR="00BC472A">
        <w:rPr>
          <w:rFonts w:asciiTheme="minorHAnsi" w:hAnsiTheme="minorHAnsi" w:cstheme="minorHAnsi"/>
          <w:bCs/>
          <w:sz w:val="22"/>
          <w:szCs w:val="22"/>
        </w:rPr>
        <w:t>ikke stiftet</w:t>
      </w:r>
      <w:r w:rsidR="00F025AC">
        <w:rPr>
          <w:rFonts w:asciiTheme="minorHAnsi" w:hAnsiTheme="minorHAnsi" w:cstheme="minorHAnsi"/>
          <w:bCs/>
          <w:sz w:val="22"/>
          <w:szCs w:val="22"/>
        </w:rPr>
        <w:t>,</w:t>
      </w:r>
      <w:r w:rsidR="00BC472A">
        <w:rPr>
          <w:rFonts w:asciiTheme="minorHAnsi" w:hAnsiTheme="minorHAnsi" w:cstheme="minorHAnsi"/>
          <w:bCs/>
          <w:sz w:val="22"/>
          <w:szCs w:val="22"/>
        </w:rPr>
        <w:t xml:space="preserve"> og</w:t>
      </w:r>
      <w:r w:rsidR="000F79D8">
        <w:rPr>
          <w:rFonts w:asciiTheme="minorHAnsi" w:hAnsiTheme="minorHAnsi" w:cstheme="minorHAnsi"/>
          <w:bCs/>
          <w:sz w:val="22"/>
          <w:szCs w:val="22"/>
        </w:rPr>
        <w:t xml:space="preserve"> område</w:t>
      </w:r>
      <w:r w:rsidR="00F025AC">
        <w:rPr>
          <w:rFonts w:asciiTheme="minorHAnsi" w:hAnsiTheme="minorHAnsi" w:cstheme="minorHAnsi"/>
          <w:bCs/>
          <w:sz w:val="22"/>
          <w:szCs w:val="22"/>
        </w:rPr>
        <w:t>t</w:t>
      </w:r>
      <w:r w:rsidR="000F79D8">
        <w:rPr>
          <w:rFonts w:asciiTheme="minorHAnsi" w:hAnsiTheme="minorHAnsi" w:cstheme="minorHAnsi"/>
          <w:bCs/>
          <w:sz w:val="22"/>
          <w:szCs w:val="22"/>
        </w:rPr>
        <w:t xml:space="preserve"> er</w:t>
      </w:r>
      <w:r w:rsidR="00F025AC">
        <w:rPr>
          <w:rFonts w:asciiTheme="minorHAnsi" w:hAnsiTheme="minorHAnsi" w:cstheme="minorHAnsi"/>
          <w:bCs/>
          <w:sz w:val="22"/>
          <w:szCs w:val="22"/>
        </w:rPr>
        <w:t xml:space="preserve"> endnu</w:t>
      </w:r>
      <w:r w:rsidR="000F79D8">
        <w:rPr>
          <w:rFonts w:asciiTheme="minorHAnsi" w:hAnsiTheme="minorHAnsi" w:cstheme="minorHAnsi"/>
          <w:bCs/>
          <w:sz w:val="22"/>
          <w:szCs w:val="22"/>
        </w:rPr>
        <w:t xml:space="preserve"> ikke fast</w:t>
      </w:r>
      <w:r w:rsidR="00BC472A">
        <w:rPr>
          <w:rFonts w:asciiTheme="minorHAnsi" w:hAnsiTheme="minorHAnsi" w:cstheme="minorHAnsi"/>
          <w:bCs/>
          <w:sz w:val="22"/>
          <w:szCs w:val="22"/>
        </w:rPr>
        <w:t>l</w:t>
      </w:r>
      <w:r w:rsidR="000F79D8">
        <w:rPr>
          <w:rFonts w:asciiTheme="minorHAnsi" w:hAnsiTheme="minorHAnsi" w:cstheme="minorHAnsi"/>
          <w:bCs/>
          <w:sz w:val="22"/>
          <w:szCs w:val="22"/>
        </w:rPr>
        <w:t>agt</w:t>
      </w:r>
      <w:r w:rsidR="00975335">
        <w:rPr>
          <w:rFonts w:asciiTheme="minorHAnsi" w:hAnsiTheme="minorHAnsi" w:cstheme="minorHAnsi"/>
          <w:bCs/>
          <w:sz w:val="22"/>
          <w:szCs w:val="22"/>
        </w:rPr>
        <w:t xml:space="preserve">. Grundejerforeningen vil omfatte flere ejendomme. </w:t>
      </w:r>
      <w:r w:rsidR="000F79D8">
        <w:rPr>
          <w:rFonts w:asciiTheme="minorHAnsi" w:hAnsiTheme="minorHAnsi" w:cstheme="minorHAnsi"/>
          <w:bCs/>
          <w:sz w:val="22"/>
          <w:szCs w:val="22"/>
        </w:rPr>
        <w:t xml:space="preserve"> </w:t>
      </w:r>
    </w:p>
    <w:p w14:paraId="49D3B5E5" w14:textId="77777777" w:rsidR="000F1C91" w:rsidRDefault="000F1C91" w:rsidP="000F1C91">
      <w:pPr>
        <w:pStyle w:val="Default"/>
        <w:tabs>
          <w:tab w:val="left" w:pos="851"/>
        </w:tabs>
        <w:spacing w:line="300" w:lineRule="atLeast"/>
        <w:ind w:left="851" w:hanging="851"/>
        <w:rPr>
          <w:rFonts w:asciiTheme="minorHAnsi" w:hAnsiTheme="minorHAnsi" w:cstheme="minorHAnsi"/>
          <w:bCs/>
          <w:sz w:val="22"/>
          <w:szCs w:val="22"/>
        </w:rPr>
      </w:pPr>
    </w:p>
    <w:p w14:paraId="59F5FC83" w14:textId="04816CDD" w:rsidR="000F1C91" w:rsidRDefault="000F1C91" w:rsidP="000F1C91">
      <w:pPr>
        <w:pStyle w:val="Default"/>
        <w:spacing w:line="300" w:lineRule="atLeast"/>
        <w:ind w:left="851" w:hanging="851"/>
        <w:rPr>
          <w:rFonts w:asciiTheme="minorHAnsi" w:hAnsiTheme="minorHAnsi" w:cstheme="minorHAnsi"/>
          <w:b/>
          <w:bCs/>
          <w:sz w:val="22"/>
          <w:szCs w:val="22"/>
        </w:rPr>
      </w:pPr>
      <w:r>
        <w:rPr>
          <w:rFonts w:asciiTheme="minorHAnsi" w:hAnsiTheme="minorHAnsi" w:cstheme="minorHAnsi"/>
          <w:b/>
          <w:bCs/>
          <w:sz w:val="22"/>
          <w:szCs w:val="22"/>
        </w:rPr>
        <w:t>1</w:t>
      </w:r>
      <w:r w:rsidR="00AF0198">
        <w:rPr>
          <w:rFonts w:asciiTheme="minorHAnsi" w:hAnsiTheme="minorHAnsi" w:cstheme="minorHAnsi"/>
          <w:b/>
          <w:bCs/>
          <w:sz w:val="22"/>
          <w:szCs w:val="22"/>
        </w:rPr>
        <w:t>8</w:t>
      </w:r>
      <w:r>
        <w:rPr>
          <w:rFonts w:asciiTheme="minorHAnsi" w:hAnsiTheme="minorHAnsi" w:cstheme="minorHAnsi"/>
          <w:b/>
          <w:bCs/>
          <w:sz w:val="22"/>
          <w:szCs w:val="22"/>
        </w:rPr>
        <w:t xml:space="preserve">. </w:t>
      </w:r>
      <w:r>
        <w:rPr>
          <w:rFonts w:asciiTheme="minorHAnsi" w:hAnsiTheme="minorHAnsi" w:cstheme="minorHAnsi"/>
          <w:b/>
          <w:bCs/>
          <w:sz w:val="22"/>
          <w:szCs w:val="22"/>
        </w:rPr>
        <w:tab/>
        <w:t>Skøde</w:t>
      </w:r>
    </w:p>
    <w:p w14:paraId="4CE52420" w14:textId="77777777"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 xml:space="preserve"> </w:t>
      </w:r>
    </w:p>
    <w:p w14:paraId="0DA7C71B" w14:textId="4410DC8A" w:rsidR="000F1C91" w:rsidRDefault="000F1C91" w:rsidP="000F1C91">
      <w:pPr>
        <w:ind w:left="851" w:hanging="851"/>
        <w:rPr>
          <w:rFonts w:asciiTheme="minorHAnsi" w:hAnsiTheme="minorHAnsi" w:cstheme="minorHAnsi"/>
          <w:sz w:val="22"/>
        </w:rPr>
      </w:pPr>
      <w:r>
        <w:rPr>
          <w:rFonts w:asciiTheme="minorHAnsi" w:hAnsiTheme="minorHAnsi" w:cstheme="minorHAnsi"/>
          <w:sz w:val="22"/>
        </w:rPr>
        <w:t>1</w:t>
      </w:r>
      <w:r w:rsidR="00AF0198">
        <w:rPr>
          <w:rFonts w:asciiTheme="minorHAnsi" w:hAnsiTheme="minorHAnsi" w:cstheme="minorHAnsi"/>
          <w:sz w:val="22"/>
        </w:rPr>
        <w:t>8</w:t>
      </w:r>
      <w:r>
        <w:rPr>
          <w:rFonts w:asciiTheme="minorHAnsi" w:hAnsiTheme="minorHAnsi" w:cstheme="minorHAnsi"/>
          <w:sz w:val="22"/>
        </w:rPr>
        <w:t xml:space="preserve">.1 </w:t>
      </w:r>
      <w:r>
        <w:rPr>
          <w:rFonts w:asciiTheme="minorHAnsi" w:hAnsiTheme="minorHAnsi" w:cstheme="minorHAnsi"/>
          <w:sz w:val="22"/>
        </w:rPr>
        <w:tab/>
        <w:t>Når alle betingelser, jf. punkt 1</w:t>
      </w:r>
      <w:r w:rsidR="00502938">
        <w:rPr>
          <w:rFonts w:asciiTheme="minorHAnsi" w:hAnsiTheme="minorHAnsi" w:cstheme="minorHAnsi"/>
          <w:sz w:val="22"/>
        </w:rPr>
        <w:t>6</w:t>
      </w:r>
      <w:r>
        <w:rPr>
          <w:rFonts w:asciiTheme="minorHAnsi" w:hAnsiTheme="minorHAnsi" w:cstheme="minorHAnsi"/>
          <w:sz w:val="22"/>
        </w:rPr>
        <w:t>, er opfyldt, og købesummen, jf. punkt 1</w:t>
      </w:r>
      <w:r w:rsidR="00502938">
        <w:rPr>
          <w:rFonts w:asciiTheme="minorHAnsi" w:hAnsiTheme="minorHAnsi" w:cstheme="minorHAnsi"/>
          <w:sz w:val="22"/>
        </w:rPr>
        <w:t>2</w:t>
      </w:r>
      <w:r>
        <w:rPr>
          <w:rFonts w:asciiTheme="minorHAnsi" w:hAnsiTheme="minorHAnsi" w:cstheme="minorHAnsi"/>
          <w:sz w:val="22"/>
        </w:rPr>
        <w:t>, er betalt, er Køber efter påkrav fra Sælger forpligtet til at underskrive endeligt skøde.</w:t>
      </w:r>
    </w:p>
    <w:p w14:paraId="788E045D" w14:textId="77777777" w:rsidR="000F1C91" w:rsidRDefault="000F1C91" w:rsidP="00605940">
      <w:pPr>
        <w:rPr>
          <w:rFonts w:asciiTheme="minorHAnsi" w:hAnsiTheme="minorHAnsi" w:cstheme="minorHAnsi"/>
          <w:sz w:val="22"/>
        </w:rPr>
      </w:pPr>
    </w:p>
    <w:p w14:paraId="7B4A4E68" w14:textId="4124F7F7" w:rsidR="000F1C91" w:rsidRDefault="00AF0198"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19</w:t>
      </w:r>
      <w:r w:rsidR="000F1C91">
        <w:rPr>
          <w:rFonts w:asciiTheme="minorHAnsi" w:hAnsiTheme="minorHAnsi" w:cstheme="minorHAnsi"/>
          <w:b/>
          <w:bCs/>
          <w:sz w:val="22"/>
          <w:szCs w:val="22"/>
        </w:rPr>
        <w:t xml:space="preserve">. </w:t>
      </w:r>
      <w:r w:rsidR="000F1C91">
        <w:rPr>
          <w:rFonts w:asciiTheme="minorHAnsi" w:hAnsiTheme="minorHAnsi" w:cstheme="minorHAnsi"/>
          <w:b/>
          <w:bCs/>
          <w:sz w:val="22"/>
          <w:szCs w:val="22"/>
        </w:rPr>
        <w:tab/>
        <w:t xml:space="preserve">Erklæringer </w:t>
      </w:r>
    </w:p>
    <w:p w14:paraId="6CAED7E6"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0A9D96F5" w14:textId="4474AA3E" w:rsidR="000F1C91" w:rsidRDefault="00AF0198"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19</w:t>
      </w:r>
      <w:r w:rsidR="000F1C91">
        <w:rPr>
          <w:rFonts w:asciiTheme="minorHAnsi" w:hAnsiTheme="minorHAnsi" w:cstheme="minorHAnsi"/>
          <w:sz w:val="22"/>
          <w:szCs w:val="22"/>
        </w:rPr>
        <w:t xml:space="preserve">.1 </w:t>
      </w:r>
      <w:r w:rsidR="000F1C91">
        <w:rPr>
          <w:rFonts w:asciiTheme="minorHAnsi" w:hAnsiTheme="minorHAnsi" w:cstheme="minorHAnsi"/>
          <w:sz w:val="22"/>
          <w:szCs w:val="22"/>
        </w:rPr>
        <w:tab/>
        <w:t xml:space="preserve">Køber erklærer i henhold til lovbekendtgørelse nr. 949 af 3. juli 2013 om sommerhuse og campering mv., at den erhvervede ejendom skal anvendes i et erhvervsøjemed, der ikke er omfattet af lovens § 1. </w:t>
      </w:r>
      <w:r w:rsidR="008A60DD">
        <w:rPr>
          <w:rFonts w:asciiTheme="minorHAnsi" w:hAnsiTheme="minorHAnsi" w:cstheme="minorHAnsi"/>
          <w:sz w:val="22"/>
          <w:szCs w:val="22"/>
        </w:rPr>
        <w:t>Ejendommen</w:t>
      </w:r>
      <w:r w:rsidR="000F1C91">
        <w:rPr>
          <w:rFonts w:asciiTheme="minorHAnsi" w:hAnsiTheme="minorHAnsi" w:cstheme="minorHAnsi"/>
          <w:sz w:val="22"/>
          <w:szCs w:val="22"/>
        </w:rPr>
        <w:t xml:space="preserve"> er købt med henblik på opførelse af bygninger til helårsbeboelse og til funktioner i tilknytning hertil. </w:t>
      </w:r>
    </w:p>
    <w:p w14:paraId="5AB4E6FB"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690E0AF1" w14:textId="7411DE83" w:rsidR="000F1C91" w:rsidRDefault="00AF0198"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19</w:t>
      </w:r>
      <w:r w:rsidR="000F1C91">
        <w:rPr>
          <w:rFonts w:asciiTheme="minorHAnsi" w:hAnsiTheme="minorHAnsi" w:cstheme="minorHAnsi"/>
          <w:sz w:val="22"/>
          <w:szCs w:val="22"/>
        </w:rPr>
        <w:t xml:space="preserve">.2 </w:t>
      </w:r>
      <w:r w:rsidR="000F1C91">
        <w:rPr>
          <w:rFonts w:asciiTheme="minorHAnsi" w:hAnsiTheme="minorHAnsi" w:cstheme="minorHAnsi"/>
          <w:sz w:val="22"/>
          <w:szCs w:val="22"/>
        </w:rPr>
        <w:tab/>
        <w:t xml:space="preserve">Der hviler ingen momsreguleringsforpligtelse på </w:t>
      </w:r>
      <w:r w:rsidR="008A60DD">
        <w:rPr>
          <w:rFonts w:asciiTheme="minorHAnsi" w:hAnsiTheme="minorHAnsi" w:cstheme="minorHAnsi"/>
          <w:sz w:val="22"/>
          <w:szCs w:val="22"/>
        </w:rPr>
        <w:t>Ejendommen</w:t>
      </w:r>
      <w:r w:rsidR="000F1C91">
        <w:rPr>
          <w:rFonts w:asciiTheme="minorHAnsi" w:hAnsiTheme="minorHAnsi" w:cstheme="minorHAnsi"/>
          <w:sz w:val="22"/>
          <w:szCs w:val="22"/>
        </w:rPr>
        <w:t xml:space="preserve">. </w:t>
      </w:r>
    </w:p>
    <w:p w14:paraId="5AC69EA2" w14:textId="77777777" w:rsidR="000F1C91" w:rsidRDefault="000F1C91" w:rsidP="00B12324">
      <w:pPr>
        <w:pStyle w:val="Default"/>
        <w:spacing w:line="300" w:lineRule="atLeast"/>
        <w:rPr>
          <w:rFonts w:asciiTheme="minorHAnsi" w:hAnsiTheme="minorHAnsi" w:cstheme="minorHAnsi"/>
          <w:b/>
          <w:bCs/>
          <w:sz w:val="22"/>
          <w:szCs w:val="22"/>
        </w:rPr>
      </w:pPr>
    </w:p>
    <w:p w14:paraId="10C099F3" w14:textId="23467304" w:rsidR="000F1C91" w:rsidRDefault="000F1C91" w:rsidP="000F1C91">
      <w:pPr>
        <w:pStyle w:val="Default"/>
        <w:spacing w:line="300" w:lineRule="atLeast"/>
        <w:ind w:left="851" w:hanging="851"/>
        <w:rPr>
          <w:rFonts w:asciiTheme="minorHAnsi" w:hAnsiTheme="minorHAnsi" w:cstheme="minorHAnsi"/>
          <w:b/>
          <w:bCs/>
          <w:sz w:val="22"/>
          <w:szCs w:val="22"/>
        </w:rPr>
      </w:pPr>
      <w:r>
        <w:rPr>
          <w:rFonts w:asciiTheme="minorHAnsi" w:hAnsiTheme="minorHAnsi" w:cstheme="minorHAnsi"/>
          <w:b/>
          <w:bCs/>
          <w:sz w:val="22"/>
          <w:szCs w:val="22"/>
        </w:rPr>
        <w:t>2</w:t>
      </w:r>
      <w:r w:rsidR="00AF0198">
        <w:rPr>
          <w:rFonts w:asciiTheme="minorHAnsi" w:hAnsiTheme="minorHAnsi" w:cstheme="minorHAnsi"/>
          <w:b/>
          <w:bCs/>
          <w:sz w:val="22"/>
          <w:szCs w:val="22"/>
        </w:rPr>
        <w:t>0</w:t>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Handlens berigtigelse og omkostninger </w:t>
      </w:r>
    </w:p>
    <w:p w14:paraId="47DEC4BC"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482E48BF" w14:textId="3D2F44DB"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0</w:t>
      </w:r>
      <w:r>
        <w:rPr>
          <w:rFonts w:asciiTheme="minorHAnsi" w:hAnsiTheme="minorHAnsi" w:cstheme="minorHAnsi"/>
          <w:sz w:val="22"/>
          <w:szCs w:val="22"/>
        </w:rPr>
        <w:t xml:space="preserve">.1 </w:t>
      </w:r>
      <w:r>
        <w:rPr>
          <w:rFonts w:asciiTheme="minorHAnsi" w:hAnsiTheme="minorHAnsi" w:cstheme="minorHAnsi"/>
          <w:sz w:val="22"/>
          <w:szCs w:val="22"/>
        </w:rPr>
        <w:tab/>
        <w:t>Handlen omfattet af nærværende købsaftale berigtiges af Sælger.</w:t>
      </w:r>
    </w:p>
    <w:p w14:paraId="32A9A92B"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31CBB209" w14:textId="4BE66D26"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0</w:t>
      </w:r>
      <w:r>
        <w:rPr>
          <w:rFonts w:asciiTheme="minorHAnsi" w:hAnsiTheme="minorHAnsi" w:cstheme="minorHAnsi"/>
          <w:sz w:val="22"/>
          <w:szCs w:val="22"/>
        </w:rPr>
        <w:t xml:space="preserve">.2 </w:t>
      </w:r>
      <w:r>
        <w:rPr>
          <w:rFonts w:asciiTheme="minorHAnsi" w:hAnsiTheme="minorHAnsi" w:cstheme="minorHAnsi"/>
          <w:sz w:val="22"/>
          <w:szCs w:val="22"/>
        </w:rPr>
        <w:tab/>
        <w:t xml:space="preserve">Sælger bærer omkostningerne til berigtigelsen. </w:t>
      </w:r>
    </w:p>
    <w:p w14:paraId="6E79CDD2"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51D9E73A" w14:textId="38C4EF0B"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0</w:t>
      </w:r>
      <w:r>
        <w:rPr>
          <w:rFonts w:asciiTheme="minorHAnsi" w:hAnsiTheme="minorHAnsi" w:cstheme="minorHAnsi"/>
          <w:sz w:val="22"/>
          <w:szCs w:val="22"/>
        </w:rPr>
        <w:t xml:space="preserve">.3 </w:t>
      </w:r>
      <w:r>
        <w:rPr>
          <w:rFonts w:asciiTheme="minorHAnsi" w:hAnsiTheme="minorHAnsi" w:cstheme="minorHAnsi"/>
          <w:sz w:val="22"/>
          <w:szCs w:val="22"/>
        </w:rPr>
        <w:tab/>
        <w:t xml:space="preserve">Køber afholder udgiften til tinglysningsafgift af skødet. </w:t>
      </w:r>
    </w:p>
    <w:p w14:paraId="2F887250"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3FA94B10" w14:textId="6C8F6F58" w:rsidR="000F1C91" w:rsidRPr="001B5635" w:rsidRDefault="000F1C91" w:rsidP="001B5635">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0</w:t>
      </w:r>
      <w:r>
        <w:rPr>
          <w:rFonts w:asciiTheme="minorHAnsi" w:hAnsiTheme="minorHAnsi" w:cstheme="minorHAnsi"/>
          <w:sz w:val="22"/>
          <w:szCs w:val="22"/>
        </w:rPr>
        <w:t xml:space="preserve">.4 </w:t>
      </w:r>
      <w:r>
        <w:rPr>
          <w:rFonts w:asciiTheme="minorHAnsi" w:hAnsiTheme="minorHAnsi" w:cstheme="minorHAnsi"/>
          <w:sz w:val="22"/>
          <w:szCs w:val="22"/>
        </w:rPr>
        <w:tab/>
        <w:t xml:space="preserve">Parterne afholder i øvrigt hver især omkostningerne til egne rådgivere. </w:t>
      </w:r>
    </w:p>
    <w:p w14:paraId="6842954A" w14:textId="77777777" w:rsidR="00273D92" w:rsidRPr="001B5635" w:rsidRDefault="00273D92" w:rsidP="001B5635">
      <w:pPr>
        <w:pStyle w:val="Default"/>
        <w:spacing w:line="300" w:lineRule="atLeast"/>
        <w:ind w:left="851" w:hanging="851"/>
        <w:rPr>
          <w:rFonts w:asciiTheme="minorHAnsi" w:hAnsiTheme="minorHAnsi" w:cstheme="minorHAnsi"/>
          <w:sz w:val="22"/>
          <w:szCs w:val="22"/>
        </w:rPr>
      </w:pPr>
    </w:p>
    <w:p w14:paraId="5CB1876B" w14:textId="474FF688"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b/>
          <w:bCs/>
          <w:sz w:val="22"/>
          <w:szCs w:val="22"/>
        </w:rPr>
        <w:t>2</w:t>
      </w:r>
      <w:r w:rsidR="00AF0198">
        <w:rPr>
          <w:rFonts w:asciiTheme="minorHAnsi" w:hAnsiTheme="minorHAnsi" w:cstheme="minorHAnsi"/>
          <w:b/>
          <w:bCs/>
          <w:sz w:val="22"/>
          <w:szCs w:val="22"/>
        </w:rPr>
        <w:t>1</w:t>
      </w: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Aftalegrundlaget </w:t>
      </w:r>
    </w:p>
    <w:p w14:paraId="21A4EF36"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4F79AE34" w14:textId="19E2E823"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1</w:t>
      </w:r>
      <w:r>
        <w:rPr>
          <w:rFonts w:asciiTheme="minorHAnsi" w:hAnsiTheme="minorHAnsi" w:cstheme="minorHAnsi"/>
          <w:sz w:val="22"/>
          <w:szCs w:val="22"/>
        </w:rPr>
        <w:t xml:space="preserve">.1 </w:t>
      </w:r>
      <w:r>
        <w:rPr>
          <w:rFonts w:asciiTheme="minorHAnsi" w:hAnsiTheme="minorHAnsi" w:cstheme="minorHAnsi"/>
          <w:sz w:val="22"/>
          <w:szCs w:val="22"/>
        </w:rPr>
        <w:tab/>
        <w:t xml:space="preserve">Nærværende købsaftale med bilag udgør samlet parternes aftalegrundlag. </w:t>
      </w:r>
    </w:p>
    <w:p w14:paraId="0A1CD497"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0F145437" w14:textId="059C31FD" w:rsidR="000F1C91" w:rsidRDefault="000F1C91" w:rsidP="000F1C91">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1</w:t>
      </w:r>
      <w:r>
        <w:rPr>
          <w:rFonts w:asciiTheme="minorHAnsi" w:hAnsiTheme="minorHAnsi" w:cstheme="minorHAnsi"/>
          <w:sz w:val="22"/>
          <w:szCs w:val="22"/>
        </w:rPr>
        <w:t xml:space="preserve">.2 </w:t>
      </w:r>
      <w:r>
        <w:rPr>
          <w:rFonts w:asciiTheme="minorHAnsi" w:hAnsiTheme="minorHAnsi" w:cstheme="minorHAnsi"/>
          <w:sz w:val="22"/>
          <w:szCs w:val="22"/>
        </w:rPr>
        <w:tab/>
        <w:t xml:space="preserve">Ændringer i aftalegrundlaget skal være skriftlige og underskrevet af begge parter for at være gyldige. </w:t>
      </w:r>
    </w:p>
    <w:p w14:paraId="19EF6DAB" w14:textId="77777777" w:rsidR="000F1C91" w:rsidRDefault="000F1C91" w:rsidP="000F1C91">
      <w:pPr>
        <w:ind w:left="851" w:hanging="851"/>
        <w:rPr>
          <w:rFonts w:asciiTheme="minorHAnsi" w:hAnsiTheme="minorHAnsi" w:cstheme="minorHAnsi"/>
          <w:sz w:val="22"/>
        </w:rPr>
      </w:pPr>
    </w:p>
    <w:p w14:paraId="114EE8A1" w14:textId="6C136B55" w:rsidR="000F1C91" w:rsidRDefault="000F1C91" w:rsidP="000F1C91">
      <w:pPr>
        <w:ind w:left="851" w:hanging="851"/>
        <w:rPr>
          <w:rFonts w:asciiTheme="minorHAnsi" w:hAnsiTheme="minorHAnsi" w:cstheme="minorHAnsi"/>
          <w:sz w:val="22"/>
        </w:rPr>
      </w:pPr>
      <w:r>
        <w:rPr>
          <w:rFonts w:asciiTheme="minorHAnsi" w:hAnsiTheme="minorHAnsi" w:cstheme="minorHAnsi"/>
          <w:sz w:val="22"/>
        </w:rPr>
        <w:t>2</w:t>
      </w:r>
      <w:r w:rsidR="00AF0198">
        <w:rPr>
          <w:rFonts w:asciiTheme="minorHAnsi" w:hAnsiTheme="minorHAnsi" w:cstheme="minorHAnsi"/>
          <w:sz w:val="22"/>
        </w:rPr>
        <w:t>1</w:t>
      </w:r>
      <w:r>
        <w:rPr>
          <w:rFonts w:asciiTheme="minorHAnsi" w:hAnsiTheme="minorHAnsi" w:cstheme="minorHAnsi"/>
          <w:sz w:val="22"/>
        </w:rPr>
        <w:t xml:space="preserve">.3 </w:t>
      </w:r>
      <w:r>
        <w:rPr>
          <w:rFonts w:asciiTheme="minorHAnsi" w:hAnsiTheme="minorHAnsi" w:cstheme="minorHAnsi"/>
          <w:sz w:val="22"/>
        </w:rPr>
        <w:tab/>
        <w:t xml:space="preserve">Køber er gjort opmærksom på, at Sælger, som offentlig myndighed, er underlagt offentlighedslovens regler om aktindsigt, og at tredjemand vil kunne få aktindsigt i </w:t>
      </w:r>
      <w:r w:rsidR="00EE5CC7">
        <w:rPr>
          <w:rFonts w:asciiTheme="minorHAnsi" w:hAnsiTheme="minorHAnsi" w:cstheme="minorHAnsi"/>
          <w:sz w:val="22"/>
        </w:rPr>
        <w:t>købs</w:t>
      </w:r>
      <w:r>
        <w:rPr>
          <w:rFonts w:asciiTheme="minorHAnsi" w:hAnsiTheme="minorHAnsi" w:cstheme="minorHAnsi"/>
          <w:sz w:val="22"/>
        </w:rPr>
        <w:t>aftalen samt bilag, herunder købers tilbud, i det omfang det følger af disse regler.</w:t>
      </w:r>
    </w:p>
    <w:p w14:paraId="1B3F221C" w14:textId="77777777" w:rsidR="000F1C91" w:rsidRDefault="000F1C91" w:rsidP="000F1C91">
      <w:pPr>
        <w:ind w:left="851" w:hanging="851"/>
        <w:rPr>
          <w:rFonts w:asciiTheme="minorHAnsi" w:hAnsiTheme="minorHAnsi" w:cstheme="minorHAnsi"/>
          <w:sz w:val="22"/>
        </w:rPr>
      </w:pPr>
    </w:p>
    <w:p w14:paraId="600C59CC" w14:textId="50F0B932" w:rsidR="000F1C91" w:rsidRDefault="000F1C91" w:rsidP="000F1C91">
      <w:pPr>
        <w:ind w:left="851" w:hanging="851"/>
        <w:rPr>
          <w:rFonts w:asciiTheme="minorHAnsi" w:hAnsiTheme="minorHAnsi" w:cstheme="minorHAnsi"/>
          <w:b/>
          <w:bCs/>
          <w:color w:val="000000"/>
          <w:sz w:val="22"/>
        </w:rPr>
      </w:pPr>
      <w:r>
        <w:rPr>
          <w:rFonts w:asciiTheme="minorHAnsi" w:hAnsiTheme="minorHAnsi" w:cstheme="minorHAnsi"/>
          <w:b/>
          <w:bCs/>
          <w:sz w:val="22"/>
        </w:rPr>
        <w:t>2</w:t>
      </w:r>
      <w:r w:rsidR="00AF0198">
        <w:rPr>
          <w:rFonts w:asciiTheme="minorHAnsi" w:hAnsiTheme="minorHAnsi" w:cstheme="minorHAnsi"/>
          <w:b/>
          <w:bCs/>
          <w:sz w:val="22"/>
        </w:rPr>
        <w:t>2</w:t>
      </w:r>
      <w:r>
        <w:rPr>
          <w:rFonts w:asciiTheme="minorHAnsi" w:hAnsiTheme="minorHAnsi" w:cstheme="minorHAnsi"/>
          <w:b/>
          <w:bCs/>
          <w:sz w:val="22"/>
        </w:rPr>
        <w:t xml:space="preserve">. </w:t>
      </w:r>
      <w:r>
        <w:rPr>
          <w:rFonts w:asciiTheme="minorHAnsi" w:hAnsiTheme="minorHAnsi" w:cstheme="minorHAnsi"/>
          <w:b/>
          <w:bCs/>
          <w:sz w:val="22"/>
        </w:rPr>
        <w:tab/>
        <w:t xml:space="preserve">Værneting </w:t>
      </w:r>
    </w:p>
    <w:p w14:paraId="54DDC7D7" w14:textId="77777777" w:rsidR="000F1C91" w:rsidRDefault="000F1C91" w:rsidP="000F1C91">
      <w:pPr>
        <w:pStyle w:val="Default"/>
        <w:spacing w:line="300" w:lineRule="atLeast"/>
        <w:ind w:left="851" w:hanging="851"/>
        <w:rPr>
          <w:rFonts w:asciiTheme="minorHAnsi" w:hAnsiTheme="minorHAnsi" w:cstheme="minorHAnsi"/>
          <w:sz w:val="22"/>
          <w:szCs w:val="22"/>
        </w:rPr>
      </w:pPr>
    </w:p>
    <w:p w14:paraId="04FF809D" w14:textId="5FDD5DB5" w:rsidR="000F1C91" w:rsidRPr="007C4C3B" w:rsidRDefault="000F1C91" w:rsidP="007C4C3B">
      <w:pPr>
        <w:pStyle w:val="Default"/>
        <w:spacing w:line="300" w:lineRule="atLeast"/>
        <w:ind w:left="851" w:hanging="851"/>
        <w:rPr>
          <w:rFonts w:asciiTheme="minorHAnsi" w:hAnsiTheme="minorHAnsi" w:cstheme="minorHAnsi"/>
          <w:sz w:val="22"/>
          <w:szCs w:val="22"/>
        </w:rPr>
      </w:pPr>
      <w:r>
        <w:rPr>
          <w:rFonts w:asciiTheme="minorHAnsi" w:hAnsiTheme="minorHAnsi" w:cstheme="minorHAnsi"/>
          <w:sz w:val="22"/>
          <w:szCs w:val="22"/>
        </w:rPr>
        <w:t>2</w:t>
      </w:r>
      <w:r w:rsidR="00AF0198">
        <w:rPr>
          <w:rFonts w:asciiTheme="minorHAnsi" w:hAnsiTheme="minorHAnsi" w:cstheme="minorHAnsi"/>
          <w:sz w:val="22"/>
          <w:szCs w:val="22"/>
        </w:rPr>
        <w:t>2</w:t>
      </w:r>
      <w:r>
        <w:rPr>
          <w:rFonts w:asciiTheme="minorHAnsi" w:hAnsiTheme="minorHAnsi" w:cstheme="minorHAnsi"/>
          <w:sz w:val="22"/>
          <w:szCs w:val="22"/>
        </w:rPr>
        <w:t xml:space="preserve">.1 </w:t>
      </w:r>
      <w:r>
        <w:rPr>
          <w:rFonts w:asciiTheme="minorHAnsi" w:hAnsiTheme="minorHAnsi" w:cstheme="minorHAnsi"/>
          <w:sz w:val="22"/>
          <w:szCs w:val="22"/>
        </w:rPr>
        <w:tab/>
        <w:t xml:space="preserve">Opstår der tvister om forhold vedrørende nærværende købsaftale skal parterne søge en mindelig løsning. Er dette ikke muligt, er der mellem parterne aftalt værneting i Aarhus. </w:t>
      </w:r>
    </w:p>
    <w:p w14:paraId="58F5AB00" w14:textId="77777777" w:rsidR="000F1C91" w:rsidRDefault="000F1C91" w:rsidP="000F1C91">
      <w:pPr>
        <w:rPr>
          <w:rFonts w:asciiTheme="minorHAnsi" w:hAnsiTheme="minorHAnsi" w:cstheme="minorHAnsi"/>
          <w:b/>
          <w:sz w:val="22"/>
        </w:rPr>
      </w:pPr>
    </w:p>
    <w:p w14:paraId="63AE0008" w14:textId="04D80AF5" w:rsidR="000F1C91" w:rsidRDefault="000F1C91" w:rsidP="000F1C91">
      <w:pPr>
        <w:ind w:left="851" w:hanging="851"/>
        <w:rPr>
          <w:rFonts w:asciiTheme="minorHAnsi" w:hAnsiTheme="minorHAnsi" w:cstheme="minorHAnsi"/>
          <w:b/>
          <w:sz w:val="22"/>
        </w:rPr>
      </w:pPr>
      <w:r>
        <w:rPr>
          <w:rFonts w:asciiTheme="minorHAnsi" w:hAnsiTheme="minorHAnsi" w:cstheme="minorHAnsi"/>
          <w:b/>
          <w:sz w:val="22"/>
        </w:rPr>
        <w:t>2</w:t>
      </w:r>
      <w:r w:rsidR="00AF0198">
        <w:rPr>
          <w:rFonts w:asciiTheme="minorHAnsi" w:hAnsiTheme="minorHAnsi" w:cstheme="minorHAnsi"/>
          <w:b/>
          <w:sz w:val="22"/>
        </w:rPr>
        <w:t>3</w:t>
      </w:r>
      <w:r>
        <w:rPr>
          <w:rFonts w:asciiTheme="minorHAnsi" w:hAnsiTheme="minorHAnsi" w:cstheme="minorHAnsi"/>
          <w:b/>
          <w:sz w:val="22"/>
        </w:rPr>
        <w:t>.</w:t>
      </w:r>
      <w:r>
        <w:rPr>
          <w:rFonts w:asciiTheme="minorHAnsi" w:hAnsiTheme="minorHAnsi" w:cstheme="minorHAnsi"/>
          <w:b/>
          <w:sz w:val="22"/>
        </w:rPr>
        <w:tab/>
        <w:t>Underskrifter</w:t>
      </w:r>
    </w:p>
    <w:p w14:paraId="2544155D" w14:textId="77777777" w:rsidR="000F1C91" w:rsidRDefault="000F1C91" w:rsidP="000F1C91">
      <w:pPr>
        <w:tabs>
          <w:tab w:val="left" w:pos="5812"/>
        </w:tabs>
        <w:rPr>
          <w:rFonts w:asciiTheme="minorHAnsi" w:hAnsiTheme="minorHAnsi" w:cstheme="minorHAnsi"/>
          <w:sz w:val="22"/>
        </w:rPr>
      </w:pPr>
    </w:p>
    <w:p w14:paraId="3FF45E30"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Dato:</w:t>
      </w:r>
      <w:r>
        <w:rPr>
          <w:rFonts w:asciiTheme="minorHAnsi" w:hAnsiTheme="minorHAnsi" w:cstheme="minorHAnsi"/>
          <w:sz w:val="22"/>
        </w:rPr>
        <w:tab/>
        <w:t>Dato:</w:t>
      </w:r>
    </w:p>
    <w:p w14:paraId="1CCE2344"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Køber:</w:t>
      </w:r>
      <w:r>
        <w:rPr>
          <w:rFonts w:asciiTheme="minorHAnsi" w:hAnsiTheme="minorHAnsi" w:cstheme="minorHAnsi"/>
          <w:sz w:val="22"/>
        </w:rPr>
        <w:tab/>
        <w:t>Køber:</w:t>
      </w:r>
    </w:p>
    <w:p w14:paraId="2B2BBAA6" w14:textId="77777777" w:rsidR="000F1C91" w:rsidRDefault="000F1C91" w:rsidP="000F1C91">
      <w:pPr>
        <w:ind w:firstLine="851"/>
        <w:rPr>
          <w:rFonts w:asciiTheme="minorHAnsi" w:hAnsiTheme="minorHAnsi" w:cstheme="minorHAnsi"/>
          <w:sz w:val="22"/>
        </w:rPr>
      </w:pPr>
    </w:p>
    <w:p w14:paraId="1B59798A" w14:textId="77777777" w:rsidR="00BD4706" w:rsidRDefault="00BD4706" w:rsidP="000F1C91">
      <w:pPr>
        <w:ind w:firstLine="851"/>
        <w:rPr>
          <w:rFonts w:asciiTheme="minorHAnsi" w:hAnsiTheme="minorHAnsi" w:cstheme="minorHAnsi"/>
          <w:sz w:val="22"/>
        </w:rPr>
      </w:pPr>
    </w:p>
    <w:p w14:paraId="057A1413" w14:textId="77777777" w:rsidR="000F1C91" w:rsidRDefault="000F1C91" w:rsidP="007C4C3B">
      <w:pPr>
        <w:rPr>
          <w:rFonts w:asciiTheme="minorHAnsi" w:hAnsiTheme="minorHAnsi" w:cstheme="minorHAnsi"/>
          <w:sz w:val="22"/>
        </w:rPr>
      </w:pPr>
    </w:p>
    <w:p w14:paraId="3760C8A9"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______________________________</w:t>
      </w:r>
      <w:r>
        <w:rPr>
          <w:rFonts w:asciiTheme="minorHAnsi" w:hAnsiTheme="minorHAnsi" w:cstheme="minorHAnsi"/>
          <w:sz w:val="22"/>
        </w:rPr>
        <w:tab/>
        <w:t>_____________________________</w:t>
      </w:r>
    </w:p>
    <w:p w14:paraId="49BA2B4C" w14:textId="77777777" w:rsidR="000F1C91" w:rsidRDefault="000F1C91" w:rsidP="000F1C91">
      <w:pPr>
        <w:rPr>
          <w:rFonts w:asciiTheme="minorHAnsi" w:hAnsiTheme="minorHAnsi" w:cstheme="minorHAnsi"/>
          <w:sz w:val="22"/>
        </w:rPr>
      </w:pPr>
    </w:p>
    <w:p w14:paraId="061BD09D"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Dato:</w:t>
      </w:r>
      <w:r>
        <w:rPr>
          <w:rFonts w:asciiTheme="minorHAnsi" w:hAnsiTheme="minorHAnsi" w:cstheme="minorHAnsi"/>
          <w:sz w:val="22"/>
        </w:rPr>
        <w:tab/>
        <w:t>Dato:</w:t>
      </w:r>
      <w:r>
        <w:rPr>
          <w:rFonts w:asciiTheme="minorHAnsi" w:hAnsiTheme="minorHAnsi" w:cstheme="minorHAnsi"/>
          <w:sz w:val="22"/>
        </w:rPr>
        <w:tab/>
      </w:r>
    </w:p>
    <w:p w14:paraId="741ECDE1"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Sælger, Aarhus Kommune:</w:t>
      </w:r>
      <w:r>
        <w:rPr>
          <w:rFonts w:asciiTheme="minorHAnsi" w:hAnsiTheme="minorHAnsi" w:cstheme="minorHAnsi"/>
          <w:sz w:val="22"/>
        </w:rPr>
        <w:tab/>
        <w:t>Sælger, Aarhus Kommune:</w:t>
      </w:r>
    </w:p>
    <w:p w14:paraId="5CCD2F71" w14:textId="77777777" w:rsidR="000F1C91" w:rsidRDefault="000F1C91" w:rsidP="000F1C91">
      <w:pPr>
        <w:ind w:firstLine="851"/>
        <w:rPr>
          <w:rFonts w:asciiTheme="minorHAnsi" w:hAnsiTheme="minorHAnsi" w:cstheme="minorHAnsi"/>
          <w:sz w:val="22"/>
        </w:rPr>
      </w:pPr>
    </w:p>
    <w:p w14:paraId="4B638127" w14:textId="77777777" w:rsidR="000F1C91" w:rsidRDefault="000F1C91" w:rsidP="007C4C3B">
      <w:pPr>
        <w:rPr>
          <w:rFonts w:asciiTheme="minorHAnsi" w:hAnsiTheme="minorHAnsi" w:cstheme="minorHAnsi"/>
          <w:sz w:val="22"/>
        </w:rPr>
      </w:pPr>
    </w:p>
    <w:p w14:paraId="44ECFAE6" w14:textId="77777777" w:rsidR="00BD4706" w:rsidRDefault="00BD4706" w:rsidP="007C4C3B">
      <w:pPr>
        <w:rPr>
          <w:rFonts w:asciiTheme="minorHAnsi" w:hAnsiTheme="minorHAnsi" w:cstheme="minorHAnsi"/>
          <w:sz w:val="22"/>
        </w:rPr>
      </w:pPr>
    </w:p>
    <w:p w14:paraId="435E9E25" w14:textId="77777777" w:rsidR="000F1C91" w:rsidRDefault="000F1C91" w:rsidP="000F1C91">
      <w:pPr>
        <w:tabs>
          <w:tab w:val="left" w:pos="5812"/>
        </w:tabs>
        <w:ind w:firstLine="851"/>
        <w:rPr>
          <w:rFonts w:asciiTheme="minorHAnsi" w:hAnsiTheme="minorHAnsi" w:cstheme="minorHAnsi"/>
          <w:sz w:val="22"/>
        </w:rPr>
      </w:pPr>
      <w:r>
        <w:rPr>
          <w:rFonts w:asciiTheme="minorHAnsi" w:hAnsiTheme="minorHAnsi" w:cstheme="minorHAnsi"/>
          <w:sz w:val="22"/>
        </w:rPr>
        <w:t>______________________________</w:t>
      </w:r>
      <w:r>
        <w:rPr>
          <w:rFonts w:asciiTheme="minorHAnsi" w:hAnsiTheme="minorHAnsi" w:cstheme="minorHAnsi"/>
          <w:sz w:val="22"/>
        </w:rPr>
        <w:tab/>
        <w:t>_____________________________</w:t>
      </w:r>
    </w:p>
    <w:p w14:paraId="2789EA37" w14:textId="4B3F1CB0" w:rsidR="00D30E60" w:rsidRPr="000F1C91" w:rsidRDefault="00D30E60" w:rsidP="000F1C91"/>
    <w:sectPr w:rsidR="00D30E60" w:rsidRPr="000F1C91" w:rsidSect="00AD27E5">
      <w:headerReference w:type="even" r:id="rId10"/>
      <w:headerReference w:type="default" r:id="rId11"/>
      <w:footerReference w:type="default" r:id="rId12"/>
      <w:headerReference w:type="first" r:id="rId13"/>
      <w:pgSz w:w="11906" w:h="16838" w:code="9"/>
      <w:pgMar w:top="1985" w:right="1418"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908F" w14:textId="77777777" w:rsidR="00551426" w:rsidRDefault="00551426" w:rsidP="00466E4F">
      <w:pPr>
        <w:spacing w:line="240" w:lineRule="auto"/>
      </w:pPr>
      <w:r>
        <w:separator/>
      </w:r>
    </w:p>
  </w:endnote>
  <w:endnote w:type="continuationSeparator" w:id="0">
    <w:p w14:paraId="4590AFC9" w14:textId="77777777" w:rsidR="00551426" w:rsidRDefault="00551426" w:rsidP="00466E4F">
      <w:pPr>
        <w:spacing w:line="240" w:lineRule="auto"/>
      </w:pPr>
      <w:r>
        <w:continuationSeparator/>
      </w:r>
    </w:p>
  </w:endnote>
  <w:endnote w:type="continuationNotice" w:id="1">
    <w:p w14:paraId="58A60847" w14:textId="77777777" w:rsidR="00551426" w:rsidRDefault="005514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21345558"/>
      <w:docPartObj>
        <w:docPartGallery w:val="Page Numbers (Bottom of Page)"/>
        <w:docPartUnique/>
      </w:docPartObj>
    </w:sdtPr>
    <w:sdtEndPr>
      <w:rPr>
        <w:rFonts w:asciiTheme="minorHAnsi" w:hAnsiTheme="minorHAnsi" w:cstheme="minorHAnsi"/>
      </w:rPr>
    </w:sdtEndPr>
    <w:sdtContent>
      <w:sdt>
        <w:sdtPr>
          <w:rPr>
            <w:sz w:val="18"/>
            <w:szCs w:val="18"/>
          </w:rPr>
          <w:id w:val="1720093837"/>
          <w:docPartObj>
            <w:docPartGallery w:val="Page Numbers (Top of Page)"/>
            <w:docPartUnique/>
          </w:docPartObj>
        </w:sdtPr>
        <w:sdtEndPr>
          <w:rPr>
            <w:rFonts w:asciiTheme="minorHAnsi" w:hAnsiTheme="minorHAnsi" w:cstheme="minorHAnsi"/>
          </w:rPr>
        </w:sdtEndPr>
        <w:sdtContent>
          <w:p w14:paraId="5D0541B3" w14:textId="77777777" w:rsidR="009F1407" w:rsidRPr="008C48F2" w:rsidRDefault="009F1407">
            <w:pPr>
              <w:pStyle w:val="Sidefod"/>
              <w:jc w:val="right"/>
              <w:rPr>
                <w:rFonts w:asciiTheme="minorHAnsi" w:hAnsiTheme="minorHAnsi" w:cstheme="minorHAnsi"/>
                <w:sz w:val="18"/>
                <w:szCs w:val="18"/>
              </w:rPr>
            </w:pPr>
            <w:r w:rsidRPr="008C48F2">
              <w:rPr>
                <w:rFonts w:asciiTheme="minorHAnsi" w:hAnsiTheme="minorHAnsi" w:cstheme="minorHAnsi"/>
                <w:sz w:val="18"/>
                <w:szCs w:val="18"/>
              </w:rPr>
              <w:t xml:space="preserve">Side </w:t>
            </w:r>
            <w:r w:rsidRPr="008C48F2">
              <w:rPr>
                <w:rFonts w:asciiTheme="minorHAnsi" w:hAnsiTheme="minorHAnsi" w:cstheme="minorHAnsi"/>
                <w:b/>
                <w:sz w:val="18"/>
                <w:szCs w:val="18"/>
              </w:rPr>
              <w:fldChar w:fldCharType="begin"/>
            </w:r>
            <w:r w:rsidRPr="008C48F2">
              <w:rPr>
                <w:rFonts w:asciiTheme="minorHAnsi" w:hAnsiTheme="minorHAnsi" w:cstheme="minorHAnsi"/>
                <w:b/>
                <w:sz w:val="18"/>
                <w:szCs w:val="18"/>
              </w:rPr>
              <w:instrText>PAGE</w:instrText>
            </w:r>
            <w:r w:rsidRPr="008C48F2">
              <w:rPr>
                <w:rFonts w:asciiTheme="minorHAnsi" w:hAnsiTheme="minorHAnsi" w:cstheme="minorHAnsi"/>
                <w:b/>
                <w:sz w:val="18"/>
                <w:szCs w:val="18"/>
              </w:rPr>
              <w:fldChar w:fldCharType="separate"/>
            </w:r>
            <w:r w:rsidR="006A5CDE" w:rsidRPr="008C48F2">
              <w:rPr>
                <w:rFonts w:asciiTheme="minorHAnsi" w:hAnsiTheme="minorHAnsi" w:cstheme="minorHAnsi"/>
                <w:b/>
                <w:noProof/>
                <w:sz w:val="18"/>
                <w:szCs w:val="18"/>
              </w:rPr>
              <w:t>10</w:t>
            </w:r>
            <w:r w:rsidRPr="008C48F2">
              <w:rPr>
                <w:rFonts w:asciiTheme="minorHAnsi" w:hAnsiTheme="minorHAnsi" w:cstheme="minorHAnsi"/>
                <w:b/>
                <w:sz w:val="18"/>
                <w:szCs w:val="18"/>
              </w:rPr>
              <w:fldChar w:fldCharType="end"/>
            </w:r>
            <w:r w:rsidRPr="008C48F2">
              <w:rPr>
                <w:rFonts w:asciiTheme="minorHAnsi" w:hAnsiTheme="minorHAnsi" w:cstheme="minorHAnsi"/>
                <w:sz w:val="18"/>
                <w:szCs w:val="18"/>
              </w:rPr>
              <w:t xml:space="preserve"> af </w:t>
            </w:r>
            <w:r w:rsidRPr="008C48F2">
              <w:rPr>
                <w:rFonts w:asciiTheme="minorHAnsi" w:hAnsiTheme="minorHAnsi" w:cstheme="minorHAnsi"/>
                <w:b/>
                <w:sz w:val="18"/>
                <w:szCs w:val="18"/>
              </w:rPr>
              <w:fldChar w:fldCharType="begin"/>
            </w:r>
            <w:r w:rsidRPr="008C48F2">
              <w:rPr>
                <w:rFonts w:asciiTheme="minorHAnsi" w:hAnsiTheme="minorHAnsi" w:cstheme="minorHAnsi"/>
                <w:b/>
                <w:sz w:val="18"/>
                <w:szCs w:val="18"/>
              </w:rPr>
              <w:instrText>NUMPAGES</w:instrText>
            </w:r>
            <w:r w:rsidRPr="008C48F2">
              <w:rPr>
                <w:rFonts w:asciiTheme="minorHAnsi" w:hAnsiTheme="minorHAnsi" w:cstheme="minorHAnsi"/>
                <w:b/>
                <w:sz w:val="18"/>
                <w:szCs w:val="18"/>
              </w:rPr>
              <w:fldChar w:fldCharType="separate"/>
            </w:r>
            <w:r w:rsidR="006A5CDE" w:rsidRPr="008C48F2">
              <w:rPr>
                <w:rFonts w:asciiTheme="minorHAnsi" w:hAnsiTheme="minorHAnsi" w:cstheme="minorHAnsi"/>
                <w:b/>
                <w:noProof/>
                <w:sz w:val="18"/>
                <w:szCs w:val="18"/>
              </w:rPr>
              <w:t>10</w:t>
            </w:r>
            <w:r w:rsidRPr="008C48F2">
              <w:rPr>
                <w:rFonts w:asciiTheme="minorHAnsi" w:hAnsiTheme="minorHAnsi" w:cstheme="minorHAnsi"/>
                <w:b/>
                <w:sz w:val="18"/>
                <w:szCs w:val="18"/>
              </w:rPr>
              <w:fldChar w:fldCharType="end"/>
            </w:r>
          </w:p>
        </w:sdtContent>
      </w:sdt>
    </w:sdtContent>
  </w:sdt>
  <w:p w14:paraId="2DB65C73" w14:textId="77777777" w:rsidR="009F1407" w:rsidRPr="008C48F2" w:rsidRDefault="009F1407">
    <w:pPr>
      <w:pStyle w:val="Sidefod"/>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0CB" w14:textId="77777777" w:rsidR="00551426" w:rsidRDefault="00551426" w:rsidP="00466E4F">
      <w:pPr>
        <w:spacing w:line="240" w:lineRule="auto"/>
      </w:pPr>
      <w:r>
        <w:separator/>
      </w:r>
    </w:p>
  </w:footnote>
  <w:footnote w:type="continuationSeparator" w:id="0">
    <w:p w14:paraId="4DFC2178" w14:textId="77777777" w:rsidR="00551426" w:rsidRDefault="00551426" w:rsidP="00466E4F">
      <w:pPr>
        <w:spacing w:line="240" w:lineRule="auto"/>
      </w:pPr>
      <w:r>
        <w:continuationSeparator/>
      </w:r>
    </w:p>
  </w:footnote>
  <w:footnote w:type="continuationNotice" w:id="1">
    <w:p w14:paraId="066A27B3" w14:textId="77777777" w:rsidR="00551426" w:rsidRDefault="005514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CDD9" w14:textId="77777777" w:rsidR="009F1407" w:rsidRDefault="00000000">
    <w:pPr>
      <w:pStyle w:val="Sidehoved"/>
    </w:pPr>
    <w:r>
      <w:rPr>
        <w:noProof/>
      </w:rPr>
      <w:pict w14:anchorId="4352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714" o:spid="_x0000_s1026" type="#_x0000_t136" style="position:absolute;margin-left:0;margin-top:0;width:509.55pt;height:169.85pt;rotation:315;z-index:-251658239;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91EF" w14:textId="77777777" w:rsidR="009F1407" w:rsidRDefault="00000000" w:rsidP="00D6515D">
    <w:pPr>
      <w:pStyle w:val="Sidehoved"/>
      <w:tabs>
        <w:tab w:val="clear" w:pos="4819"/>
        <w:tab w:val="clear" w:pos="9638"/>
        <w:tab w:val="left" w:pos="9498"/>
      </w:tabs>
      <w:jc w:val="right"/>
    </w:pPr>
    <w:r>
      <w:rPr>
        <w:noProof/>
      </w:rPr>
      <w:pict w14:anchorId="4314C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715" o:spid="_x0000_s1027" type="#_x0000_t136" style="position:absolute;left:0;text-align:left;margin-left:0;margin-top:0;width:509.55pt;height:169.85pt;rotation:315;z-index:-251658238;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r w:rsidR="009F1407">
      <w:rPr>
        <w:noProof/>
        <w:lang w:eastAsia="da-DK"/>
      </w:rPr>
      <w:drawing>
        <wp:inline distT="0" distB="0" distL="0" distR="0" wp14:anchorId="0EDF438D" wp14:editId="262F26E8">
          <wp:extent cx="1239285" cy="632780"/>
          <wp:effectExtent l="0" t="0" r="0" b="0"/>
          <wp:docPr id="13" name="Billede 2" descr="AAK-02-hojre-70-l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02-hojre-70-lille[1].jpg"/>
                  <pic:cNvPicPr/>
                </pic:nvPicPr>
                <pic:blipFill>
                  <a:blip r:embed="rId1"/>
                  <a:stretch>
                    <a:fillRect/>
                  </a:stretch>
                </pic:blipFill>
                <pic:spPr>
                  <a:xfrm>
                    <a:off x="0" y="0"/>
                    <a:ext cx="1282997" cy="6550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0711" w14:textId="77777777" w:rsidR="009F1407" w:rsidRDefault="009F1407" w:rsidP="00D6515D">
    <w:pPr>
      <w:pStyle w:val="Sidehoved"/>
      <w:jc w:val="right"/>
    </w:pPr>
    <w:r>
      <w:rPr>
        <w:noProof/>
        <w:lang w:eastAsia="da-DK"/>
      </w:rPr>
      <w:drawing>
        <wp:inline distT="0" distB="0" distL="0" distR="0" wp14:anchorId="79F44BF9" wp14:editId="2C138A6A">
          <wp:extent cx="1239285" cy="632780"/>
          <wp:effectExtent l="0" t="0" r="0" b="0"/>
          <wp:docPr id="14" name="Billede 14" descr="AAK-02-hojre-70-l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02-hojre-70-lille[1].jpg"/>
                  <pic:cNvPicPr/>
                </pic:nvPicPr>
                <pic:blipFill>
                  <a:blip r:embed="rId1"/>
                  <a:stretch>
                    <a:fillRect/>
                  </a:stretch>
                </pic:blipFill>
                <pic:spPr>
                  <a:xfrm>
                    <a:off x="0" y="0"/>
                    <a:ext cx="1282997" cy="655099"/>
                  </a:xfrm>
                  <a:prstGeom prst="rect">
                    <a:avLst/>
                  </a:prstGeom>
                </pic:spPr>
              </pic:pic>
            </a:graphicData>
          </a:graphic>
        </wp:inline>
      </w:drawing>
    </w:r>
    <w:r w:rsidR="00000000">
      <w:rPr>
        <w:noProof/>
      </w:rPr>
      <w:pict w14:anchorId="04B1E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713" o:spid="_x0000_s1025" type="#_x0000_t136" style="position:absolute;left:0;text-align:left;margin-left:0;margin-top:0;width:509.55pt;height:169.85pt;rotation:315;z-index:-251658240;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BEF"/>
    <w:multiLevelType w:val="multilevel"/>
    <w:tmpl w:val="A0D44F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00FAA"/>
    <w:multiLevelType w:val="hybridMultilevel"/>
    <w:tmpl w:val="26504D72"/>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C26FFC"/>
    <w:multiLevelType w:val="multilevel"/>
    <w:tmpl w:val="C3320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373F"/>
    <w:multiLevelType w:val="multilevel"/>
    <w:tmpl w:val="472EFC9E"/>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4E2FA9"/>
    <w:multiLevelType w:val="hybridMultilevel"/>
    <w:tmpl w:val="D1543C4E"/>
    <w:lvl w:ilvl="0" w:tplc="278CAE52">
      <w:start w:val="1"/>
      <w:numFmt w:val="bullet"/>
      <w:lvlText w:val="-"/>
      <w:lvlJc w:val="left"/>
      <w:pPr>
        <w:ind w:left="2946" w:hanging="360"/>
      </w:pPr>
      <w:rPr>
        <w:rFonts w:ascii="Arial" w:eastAsiaTheme="minorHAnsi" w:hAnsi="Arial" w:cs="Arial" w:hint="default"/>
      </w:rPr>
    </w:lvl>
    <w:lvl w:ilvl="1" w:tplc="04060003" w:tentative="1">
      <w:start w:val="1"/>
      <w:numFmt w:val="bullet"/>
      <w:lvlText w:val="o"/>
      <w:lvlJc w:val="left"/>
      <w:pPr>
        <w:ind w:left="3666" w:hanging="360"/>
      </w:pPr>
      <w:rPr>
        <w:rFonts w:ascii="Courier New" w:hAnsi="Courier New" w:cs="Courier New" w:hint="default"/>
      </w:rPr>
    </w:lvl>
    <w:lvl w:ilvl="2" w:tplc="04060005" w:tentative="1">
      <w:start w:val="1"/>
      <w:numFmt w:val="bullet"/>
      <w:lvlText w:val=""/>
      <w:lvlJc w:val="left"/>
      <w:pPr>
        <w:ind w:left="4386" w:hanging="360"/>
      </w:pPr>
      <w:rPr>
        <w:rFonts w:ascii="Wingdings" w:hAnsi="Wingdings" w:hint="default"/>
      </w:rPr>
    </w:lvl>
    <w:lvl w:ilvl="3" w:tplc="04060001" w:tentative="1">
      <w:start w:val="1"/>
      <w:numFmt w:val="bullet"/>
      <w:lvlText w:val=""/>
      <w:lvlJc w:val="left"/>
      <w:pPr>
        <w:ind w:left="5106" w:hanging="360"/>
      </w:pPr>
      <w:rPr>
        <w:rFonts w:ascii="Symbol" w:hAnsi="Symbol" w:hint="default"/>
      </w:rPr>
    </w:lvl>
    <w:lvl w:ilvl="4" w:tplc="04060003" w:tentative="1">
      <w:start w:val="1"/>
      <w:numFmt w:val="bullet"/>
      <w:lvlText w:val="o"/>
      <w:lvlJc w:val="left"/>
      <w:pPr>
        <w:ind w:left="5826" w:hanging="360"/>
      </w:pPr>
      <w:rPr>
        <w:rFonts w:ascii="Courier New" w:hAnsi="Courier New" w:cs="Courier New" w:hint="default"/>
      </w:rPr>
    </w:lvl>
    <w:lvl w:ilvl="5" w:tplc="04060005" w:tentative="1">
      <w:start w:val="1"/>
      <w:numFmt w:val="bullet"/>
      <w:lvlText w:val=""/>
      <w:lvlJc w:val="left"/>
      <w:pPr>
        <w:ind w:left="6546" w:hanging="360"/>
      </w:pPr>
      <w:rPr>
        <w:rFonts w:ascii="Wingdings" w:hAnsi="Wingdings" w:hint="default"/>
      </w:rPr>
    </w:lvl>
    <w:lvl w:ilvl="6" w:tplc="04060001" w:tentative="1">
      <w:start w:val="1"/>
      <w:numFmt w:val="bullet"/>
      <w:lvlText w:val=""/>
      <w:lvlJc w:val="left"/>
      <w:pPr>
        <w:ind w:left="7266" w:hanging="360"/>
      </w:pPr>
      <w:rPr>
        <w:rFonts w:ascii="Symbol" w:hAnsi="Symbol" w:hint="default"/>
      </w:rPr>
    </w:lvl>
    <w:lvl w:ilvl="7" w:tplc="04060003" w:tentative="1">
      <w:start w:val="1"/>
      <w:numFmt w:val="bullet"/>
      <w:lvlText w:val="o"/>
      <w:lvlJc w:val="left"/>
      <w:pPr>
        <w:ind w:left="7986" w:hanging="360"/>
      </w:pPr>
      <w:rPr>
        <w:rFonts w:ascii="Courier New" w:hAnsi="Courier New" w:cs="Courier New" w:hint="default"/>
      </w:rPr>
    </w:lvl>
    <w:lvl w:ilvl="8" w:tplc="04060005" w:tentative="1">
      <w:start w:val="1"/>
      <w:numFmt w:val="bullet"/>
      <w:lvlText w:val=""/>
      <w:lvlJc w:val="left"/>
      <w:pPr>
        <w:ind w:left="8706" w:hanging="360"/>
      </w:pPr>
      <w:rPr>
        <w:rFonts w:ascii="Wingdings" w:hAnsi="Wingdings" w:hint="default"/>
      </w:rPr>
    </w:lvl>
  </w:abstractNum>
  <w:abstractNum w:abstractNumId="5" w15:restartNumberingAfterBreak="0">
    <w:nsid w:val="11645269"/>
    <w:multiLevelType w:val="hybridMultilevel"/>
    <w:tmpl w:val="96969BDE"/>
    <w:lvl w:ilvl="0" w:tplc="1F7AF91E">
      <w:start w:val="1"/>
      <w:numFmt w:val="upperLetter"/>
      <w:lvlText w:val="%1."/>
      <w:lvlJc w:val="left"/>
      <w:pPr>
        <w:ind w:left="1428" w:hanging="435"/>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6" w15:restartNumberingAfterBreak="0">
    <w:nsid w:val="1D33569B"/>
    <w:multiLevelType w:val="multilevel"/>
    <w:tmpl w:val="95B01282"/>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BA1203"/>
    <w:multiLevelType w:val="multilevel"/>
    <w:tmpl w:val="7092F5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E451DA"/>
    <w:multiLevelType w:val="hybridMultilevel"/>
    <w:tmpl w:val="FDFA099A"/>
    <w:lvl w:ilvl="0" w:tplc="DFCEA658">
      <w:start w:val="2"/>
      <w:numFmt w:val="bullet"/>
      <w:lvlText w:val="-"/>
      <w:lvlJc w:val="left"/>
      <w:pPr>
        <w:ind w:left="1065" w:hanging="360"/>
      </w:pPr>
      <w:rPr>
        <w:rFonts w:ascii="Arial" w:eastAsiaTheme="minorHAnsi" w:hAnsi="Arial" w:cs="Arial"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9" w15:restartNumberingAfterBreak="0">
    <w:nsid w:val="20E76EC1"/>
    <w:multiLevelType w:val="hybridMultilevel"/>
    <w:tmpl w:val="6BF8603A"/>
    <w:lvl w:ilvl="0" w:tplc="89422272">
      <w:start w:val="1"/>
      <w:numFmt w:val="decimal"/>
      <w:lvlText w:val="(%1)"/>
      <w:lvlJc w:val="left"/>
      <w:pPr>
        <w:ind w:left="1684" w:hanging="360"/>
      </w:pPr>
      <w:rPr>
        <w:rFonts w:hint="default"/>
      </w:rPr>
    </w:lvl>
    <w:lvl w:ilvl="1" w:tplc="04060019" w:tentative="1">
      <w:start w:val="1"/>
      <w:numFmt w:val="lowerLetter"/>
      <w:lvlText w:val="%2."/>
      <w:lvlJc w:val="left"/>
      <w:pPr>
        <w:ind w:left="2404" w:hanging="360"/>
      </w:pPr>
    </w:lvl>
    <w:lvl w:ilvl="2" w:tplc="0406001B" w:tentative="1">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0" w15:restartNumberingAfterBreak="0">
    <w:nsid w:val="210B69D6"/>
    <w:multiLevelType w:val="multilevel"/>
    <w:tmpl w:val="29202FB4"/>
    <w:lvl w:ilvl="0">
      <w:start w:val="2"/>
      <w:numFmt w:val="decimal"/>
      <w:lvlText w:val="%1"/>
      <w:lvlJc w:val="left"/>
      <w:pPr>
        <w:ind w:left="360" w:hanging="360"/>
      </w:pPr>
      <w:rPr>
        <w:rFonts w:ascii="Arial" w:hAnsi="Arial" w:cstheme="minorBidi" w:hint="default"/>
        <w:sz w:val="20"/>
      </w:rPr>
    </w:lvl>
    <w:lvl w:ilvl="1">
      <w:start w:val="3"/>
      <w:numFmt w:val="decimal"/>
      <w:lvlText w:val="%1.%2"/>
      <w:lvlJc w:val="left"/>
      <w:pPr>
        <w:ind w:left="360" w:hanging="360"/>
      </w:pPr>
      <w:rPr>
        <w:rFonts w:ascii="Arial" w:hAnsi="Arial" w:cstheme="minorBidi" w:hint="default"/>
        <w:sz w:val="20"/>
      </w:rPr>
    </w:lvl>
    <w:lvl w:ilvl="2">
      <w:start w:val="1"/>
      <w:numFmt w:val="decimal"/>
      <w:lvlText w:val="%1.%2.%3"/>
      <w:lvlJc w:val="left"/>
      <w:pPr>
        <w:ind w:left="720" w:hanging="720"/>
      </w:pPr>
      <w:rPr>
        <w:rFonts w:ascii="Arial" w:hAnsi="Arial" w:cstheme="minorBidi" w:hint="default"/>
        <w:sz w:val="20"/>
      </w:rPr>
    </w:lvl>
    <w:lvl w:ilvl="3">
      <w:start w:val="1"/>
      <w:numFmt w:val="decimal"/>
      <w:lvlText w:val="%1.%2.%3.%4"/>
      <w:lvlJc w:val="left"/>
      <w:pPr>
        <w:ind w:left="720" w:hanging="720"/>
      </w:pPr>
      <w:rPr>
        <w:rFonts w:ascii="Arial" w:hAnsi="Arial" w:cstheme="minorBidi" w:hint="default"/>
        <w:sz w:val="20"/>
      </w:rPr>
    </w:lvl>
    <w:lvl w:ilvl="4">
      <w:start w:val="1"/>
      <w:numFmt w:val="decimal"/>
      <w:lvlText w:val="%1.%2.%3.%4.%5"/>
      <w:lvlJc w:val="left"/>
      <w:pPr>
        <w:ind w:left="1080" w:hanging="1080"/>
      </w:pPr>
      <w:rPr>
        <w:rFonts w:ascii="Arial" w:hAnsi="Arial" w:cstheme="minorBidi" w:hint="default"/>
        <w:sz w:val="20"/>
      </w:rPr>
    </w:lvl>
    <w:lvl w:ilvl="5">
      <w:start w:val="1"/>
      <w:numFmt w:val="decimal"/>
      <w:lvlText w:val="%1.%2.%3.%4.%5.%6"/>
      <w:lvlJc w:val="left"/>
      <w:pPr>
        <w:ind w:left="1080" w:hanging="1080"/>
      </w:pPr>
      <w:rPr>
        <w:rFonts w:ascii="Arial" w:hAnsi="Arial" w:cstheme="minorBidi" w:hint="default"/>
        <w:sz w:val="20"/>
      </w:rPr>
    </w:lvl>
    <w:lvl w:ilvl="6">
      <w:start w:val="1"/>
      <w:numFmt w:val="decimal"/>
      <w:lvlText w:val="%1.%2.%3.%4.%5.%6.%7"/>
      <w:lvlJc w:val="left"/>
      <w:pPr>
        <w:ind w:left="1440" w:hanging="1440"/>
      </w:pPr>
      <w:rPr>
        <w:rFonts w:ascii="Arial" w:hAnsi="Arial" w:cstheme="minorBidi" w:hint="default"/>
        <w:sz w:val="20"/>
      </w:rPr>
    </w:lvl>
    <w:lvl w:ilvl="7">
      <w:start w:val="1"/>
      <w:numFmt w:val="decimal"/>
      <w:lvlText w:val="%1.%2.%3.%4.%5.%6.%7.%8"/>
      <w:lvlJc w:val="left"/>
      <w:pPr>
        <w:ind w:left="1440" w:hanging="1440"/>
      </w:pPr>
      <w:rPr>
        <w:rFonts w:ascii="Arial" w:hAnsi="Arial" w:cstheme="minorBidi" w:hint="default"/>
        <w:sz w:val="20"/>
      </w:rPr>
    </w:lvl>
    <w:lvl w:ilvl="8">
      <w:start w:val="1"/>
      <w:numFmt w:val="decimal"/>
      <w:lvlText w:val="%1.%2.%3.%4.%5.%6.%7.%8.%9"/>
      <w:lvlJc w:val="left"/>
      <w:pPr>
        <w:ind w:left="1440" w:hanging="1440"/>
      </w:pPr>
      <w:rPr>
        <w:rFonts w:ascii="Arial" w:hAnsi="Arial" w:cstheme="minorBidi" w:hint="default"/>
        <w:sz w:val="20"/>
      </w:rPr>
    </w:lvl>
  </w:abstractNum>
  <w:abstractNum w:abstractNumId="11" w15:restartNumberingAfterBreak="0">
    <w:nsid w:val="27325CCE"/>
    <w:multiLevelType w:val="multilevel"/>
    <w:tmpl w:val="DC508B76"/>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vertAlign w:val="baseline"/>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EAD6FE2"/>
    <w:multiLevelType w:val="multilevel"/>
    <w:tmpl w:val="569CF19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8D37CA"/>
    <w:multiLevelType w:val="multilevel"/>
    <w:tmpl w:val="597C4756"/>
    <w:lvl w:ilvl="0">
      <w:start w:val="1"/>
      <w:numFmt w:val="decimal"/>
      <w:lvlText w:val="%1."/>
      <w:lvlJc w:val="left"/>
      <w:pPr>
        <w:ind w:left="2549" w:hanging="705"/>
      </w:pPr>
      <w:rPr>
        <w:rFonts w:hint="default"/>
      </w:rPr>
    </w:lvl>
    <w:lvl w:ilvl="1">
      <w:start w:val="3"/>
      <w:numFmt w:val="decimal"/>
      <w:isLgl/>
      <w:lvlText w:val="%1.%2"/>
      <w:lvlJc w:val="left"/>
      <w:pPr>
        <w:ind w:left="720" w:hanging="360"/>
      </w:pPr>
      <w:rPr>
        <w:rFonts w:ascii="Arial" w:hAnsi="Arial" w:cstheme="minorBidi" w:hint="default"/>
        <w:sz w:val="20"/>
      </w:rPr>
    </w:lvl>
    <w:lvl w:ilvl="2">
      <w:start w:val="1"/>
      <w:numFmt w:val="decimal"/>
      <w:isLgl/>
      <w:lvlText w:val="%1.%2.%3"/>
      <w:lvlJc w:val="left"/>
      <w:pPr>
        <w:ind w:left="1080" w:hanging="720"/>
      </w:pPr>
      <w:rPr>
        <w:rFonts w:ascii="Arial" w:hAnsi="Arial" w:cstheme="minorBidi" w:hint="default"/>
        <w:sz w:val="20"/>
      </w:rPr>
    </w:lvl>
    <w:lvl w:ilvl="3">
      <w:start w:val="1"/>
      <w:numFmt w:val="decimal"/>
      <w:isLgl/>
      <w:lvlText w:val="%1.%2.%3.%4"/>
      <w:lvlJc w:val="left"/>
      <w:pPr>
        <w:ind w:left="1080" w:hanging="720"/>
      </w:pPr>
      <w:rPr>
        <w:rFonts w:ascii="Arial" w:hAnsi="Arial" w:cstheme="minorBidi" w:hint="default"/>
        <w:sz w:val="20"/>
      </w:rPr>
    </w:lvl>
    <w:lvl w:ilvl="4">
      <w:start w:val="1"/>
      <w:numFmt w:val="decimal"/>
      <w:isLgl/>
      <w:lvlText w:val="%1.%2.%3.%4.%5"/>
      <w:lvlJc w:val="left"/>
      <w:pPr>
        <w:ind w:left="1440" w:hanging="1080"/>
      </w:pPr>
      <w:rPr>
        <w:rFonts w:ascii="Arial" w:hAnsi="Arial" w:cstheme="minorBidi" w:hint="default"/>
        <w:sz w:val="20"/>
      </w:rPr>
    </w:lvl>
    <w:lvl w:ilvl="5">
      <w:start w:val="1"/>
      <w:numFmt w:val="decimal"/>
      <w:isLgl/>
      <w:lvlText w:val="%1.%2.%3.%4.%5.%6"/>
      <w:lvlJc w:val="left"/>
      <w:pPr>
        <w:ind w:left="1440" w:hanging="1080"/>
      </w:pPr>
      <w:rPr>
        <w:rFonts w:ascii="Arial" w:hAnsi="Arial" w:cstheme="minorBidi" w:hint="default"/>
        <w:sz w:val="20"/>
      </w:rPr>
    </w:lvl>
    <w:lvl w:ilvl="6">
      <w:start w:val="1"/>
      <w:numFmt w:val="decimal"/>
      <w:isLgl/>
      <w:lvlText w:val="%1.%2.%3.%4.%5.%6.%7"/>
      <w:lvlJc w:val="left"/>
      <w:pPr>
        <w:ind w:left="1800" w:hanging="1440"/>
      </w:pPr>
      <w:rPr>
        <w:rFonts w:ascii="Arial" w:hAnsi="Arial" w:cstheme="minorBidi" w:hint="default"/>
        <w:sz w:val="20"/>
      </w:rPr>
    </w:lvl>
    <w:lvl w:ilvl="7">
      <w:start w:val="1"/>
      <w:numFmt w:val="decimal"/>
      <w:isLgl/>
      <w:lvlText w:val="%1.%2.%3.%4.%5.%6.%7.%8"/>
      <w:lvlJc w:val="left"/>
      <w:pPr>
        <w:ind w:left="1800" w:hanging="1440"/>
      </w:pPr>
      <w:rPr>
        <w:rFonts w:ascii="Arial" w:hAnsi="Arial" w:cstheme="minorBidi" w:hint="default"/>
        <w:sz w:val="20"/>
      </w:rPr>
    </w:lvl>
    <w:lvl w:ilvl="8">
      <w:start w:val="1"/>
      <w:numFmt w:val="decimal"/>
      <w:isLgl/>
      <w:lvlText w:val="%1.%2.%3.%4.%5.%6.%7.%8.%9"/>
      <w:lvlJc w:val="left"/>
      <w:pPr>
        <w:ind w:left="1800" w:hanging="1440"/>
      </w:pPr>
      <w:rPr>
        <w:rFonts w:ascii="Arial" w:hAnsi="Arial" w:cstheme="minorBidi" w:hint="default"/>
        <w:sz w:val="20"/>
      </w:rPr>
    </w:lvl>
  </w:abstractNum>
  <w:abstractNum w:abstractNumId="14" w15:restartNumberingAfterBreak="0">
    <w:nsid w:val="35694CF9"/>
    <w:multiLevelType w:val="multilevel"/>
    <w:tmpl w:val="6D2239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99497A"/>
    <w:multiLevelType w:val="multilevel"/>
    <w:tmpl w:val="0598E500"/>
    <w:lvl w:ilvl="0">
      <w:start w:val="2"/>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37AC00F3"/>
    <w:multiLevelType w:val="multilevel"/>
    <w:tmpl w:val="278A21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462F9F"/>
    <w:multiLevelType w:val="multilevel"/>
    <w:tmpl w:val="583EB212"/>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8E3C3A"/>
    <w:multiLevelType w:val="hybridMultilevel"/>
    <w:tmpl w:val="96969BDE"/>
    <w:lvl w:ilvl="0" w:tplc="1F7AF91E">
      <w:start w:val="1"/>
      <w:numFmt w:val="upperLetter"/>
      <w:lvlText w:val="%1."/>
      <w:lvlJc w:val="left"/>
      <w:pPr>
        <w:ind w:left="1428" w:hanging="435"/>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19" w15:restartNumberingAfterBreak="0">
    <w:nsid w:val="4ABA156C"/>
    <w:multiLevelType w:val="multilevel"/>
    <w:tmpl w:val="F678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A3E70"/>
    <w:multiLevelType w:val="multilevel"/>
    <w:tmpl w:val="3544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585BF8"/>
    <w:multiLevelType w:val="multilevel"/>
    <w:tmpl w:val="040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FB0217"/>
    <w:multiLevelType w:val="multilevel"/>
    <w:tmpl w:val="AA948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DA4243"/>
    <w:multiLevelType w:val="multilevel"/>
    <w:tmpl w:val="3692F5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0D427C"/>
    <w:multiLevelType w:val="hybridMultilevel"/>
    <w:tmpl w:val="C11857EE"/>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F9A2874"/>
    <w:multiLevelType w:val="hybridMultilevel"/>
    <w:tmpl w:val="F55A406C"/>
    <w:lvl w:ilvl="0" w:tplc="D15434C6">
      <w:start w:val="1"/>
      <w:numFmt w:val="upperLetter"/>
      <w:lvlText w:val="%1."/>
      <w:lvlJc w:val="left"/>
      <w:pPr>
        <w:ind w:left="1428" w:hanging="435"/>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26" w15:restartNumberingAfterBreak="0">
    <w:nsid w:val="70BE06AF"/>
    <w:multiLevelType w:val="multilevel"/>
    <w:tmpl w:val="4DDC64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187145">
    <w:abstractNumId w:val="26"/>
  </w:num>
  <w:num w:numId="2" w16cid:durableId="1291015266">
    <w:abstractNumId w:val="21"/>
  </w:num>
  <w:num w:numId="3" w16cid:durableId="1847859132">
    <w:abstractNumId w:val="12"/>
  </w:num>
  <w:num w:numId="4" w16cid:durableId="1946450801">
    <w:abstractNumId w:val="8"/>
  </w:num>
  <w:num w:numId="5" w16cid:durableId="117727745">
    <w:abstractNumId w:val="4"/>
  </w:num>
  <w:num w:numId="6" w16cid:durableId="1153258746">
    <w:abstractNumId w:val="15"/>
  </w:num>
  <w:num w:numId="7" w16cid:durableId="1412309449">
    <w:abstractNumId w:val="11"/>
  </w:num>
  <w:num w:numId="8" w16cid:durableId="145980474">
    <w:abstractNumId w:val="9"/>
  </w:num>
  <w:num w:numId="9" w16cid:durableId="384522344">
    <w:abstractNumId w:val="18"/>
  </w:num>
  <w:num w:numId="10" w16cid:durableId="643504540">
    <w:abstractNumId w:val="13"/>
  </w:num>
  <w:num w:numId="11" w16cid:durableId="771164023">
    <w:abstractNumId w:val="14"/>
  </w:num>
  <w:num w:numId="12" w16cid:durableId="43801552">
    <w:abstractNumId w:val="23"/>
  </w:num>
  <w:num w:numId="13" w16cid:durableId="1023701045">
    <w:abstractNumId w:val="5"/>
  </w:num>
  <w:num w:numId="14" w16cid:durableId="1793094185">
    <w:abstractNumId w:val="17"/>
  </w:num>
  <w:num w:numId="15" w16cid:durableId="130828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42019">
    <w:abstractNumId w:val="6"/>
  </w:num>
  <w:num w:numId="17" w16cid:durableId="2144617709">
    <w:abstractNumId w:val="3"/>
  </w:num>
  <w:num w:numId="18" w16cid:durableId="1317763629">
    <w:abstractNumId w:val="24"/>
  </w:num>
  <w:num w:numId="19" w16cid:durableId="571282986">
    <w:abstractNumId w:val="19"/>
  </w:num>
  <w:num w:numId="20" w16cid:durableId="31804803">
    <w:abstractNumId w:val="20"/>
  </w:num>
  <w:num w:numId="21" w16cid:durableId="1612400553">
    <w:abstractNumId w:val="2"/>
  </w:num>
  <w:num w:numId="22" w16cid:durableId="1749885741">
    <w:abstractNumId w:val="22"/>
  </w:num>
  <w:num w:numId="23" w16cid:durableId="298535781">
    <w:abstractNumId w:val="0"/>
  </w:num>
  <w:num w:numId="24" w16cid:durableId="1586650602">
    <w:abstractNumId w:val="16"/>
  </w:num>
  <w:num w:numId="25" w16cid:durableId="1085221272">
    <w:abstractNumId w:val="7"/>
  </w:num>
  <w:num w:numId="26" w16cid:durableId="1142234094">
    <w:abstractNumId w:val="10"/>
  </w:num>
  <w:num w:numId="27" w16cid:durableId="614676190">
    <w:abstractNumId w:val="1"/>
  </w:num>
  <w:num w:numId="28" w16cid:durableId="28046078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1836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FB"/>
    <w:rsid w:val="00001036"/>
    <w:rsid w:val="0000573E"/>
    <w:rsid w:val="00006D62"/>
    <w:rsid w:val="0001060F"/>
    <w:rsid w:val="00010F4A"/>
    <w:rsid w:val="00021FC8"/>
    <w:rsid w:val="00024BC0"/>
    <w:rsid w:val="00025762"/>
    <w:rsid w:val="00027E2D"/>
    <w:rsid w:val="00030BFD"/>
    <w:rsid w:val="00032CE1"/>
    <w:rsid w:val="00034F41"/>
    <w:rsid w:val="00040A98"/>
    <w:rsid w:val="00040FD0"/>
    <w:rsid w:val="0004418F"/>
    <w:rsid w:val="0004504A"/>
    <w:rsid w:val="0005040A"/>
    <w:rsid w:val="000515D1"/>
    <w:rsid w:val="00060819"/>
    <w:rsid w:val="00065112"/>
    <w:rsid w:val="00066EC6"/>
    <w:rsid w:val="00067AE4"/>
    <w:rsid w:val="000712C9"/>
    <w:rsid w:val="000720F1"/>
    <w:rsid w:val="0007632C"/>
    <w:rsid w:val="000776A8"/>
    <w:rsid w:val="00086F1B"/>
    <w:rsid w:val="000933C6"/>
    <w:rsid w:val="00093FB8"/>
    <w:rsid w:val="000951AF"/>
    <w:rsid w:val="000962C5"/>
    <w:rsid w:val="000A370C"/>
    <w:rsid w:val="000B7F9B"/>
    <w:rsid w:val="000C3D24"/>
    <w:rsid w:val="000C5BE0"/>
    <w:rsid w:val="000D0B06"/>
    <w:rsid w:val="000D1D6E"/>
    <w:rsid w:val="000D3AC4"/>
    <w:rsid w:val="000D49EA"/>
    <w:rsid w:val="000D62D4"/>
    <w:rsid w:val="000E0853"/>
    <w:rsid w:val="000E345A"/>
    <w:rsid w:val="000F07E2"/>
    <w:rsid w:val="000F1C91"/>
    <w:rsid w:val="000F2794"/>
    <w:rsid w:val="000F6D02"/>
    <w:rsid w:val="000F79D8"/>
    <w:rsid w:val="001011CA"/>
    <w:rsid w:val="001012B7"/>
    <w:rsid w:val="00104CA9"/>
    <w:rsid w:val="00107561"/>
    <w:rsid w:val="00107B8D"/>
    <w:rsid w:val="00107C44"/>
    <w:rsid w:val="0011016C"/>
    <w:rsid w:val="00115812"/>
    <w:rsid w:val="0011597E"/>
    <w:rsid w:val="00117E24"/>
    <w:rsid w:val="001242EE"/>
    <w:rsid w:val="00126E03"/>
    <w:rsid w:val="0013586A"/>
    <w:rsid w:val="00135E58"/>
    <w:rsid w:val="00136164"/>
    <w:rsid w:val="0014094C"/>
    <w:rsid w:val="00142301"/>
    <w:rsid w:val="00145626"/>
    <w:rsid w:val="00151191"/>
    <w:rsid w:val="00152D76"/>
    <w:rsid w:val="0015644D"/>
    <w:rsid w:val="0015728B"/>
    <w:rsid w:val="00160D99"/>
    <w:rsid w:val="00164822"/>
    <w:rsid w:val="001661CF"/>
    <w:rsid w:val="0016704B"/>
    <w:rsid w:val="00171806"/>
    <w:rsid w:val="00172152"/>
    <w:rsid w:val="00173E49"/>
    <w:rsid w:val="00175DD6"/>
    <w:rsid w:val="00176BD3"/>
    <w:rsid w:val="00177B58"/>
    <w:rsid w:val="001807BA"/>
    <w:rsid w:val="00182817"/>
    <w:rsid w:val="00185A74"/>
    <w:rsid w:val="001866BF"/>
    <w:rsid w:val="00190856"/>
    <w:rsid w:val="001916DC"/>
    <w:rsid w:val="001956C3"/>
    <w:rsid w:val="00195E69"/>
    <w:rsid w:val="001A0F36"/>
    <w:rsid w:val="001A5828"/>
    <w:rsid w:val="001B1FAD"/>
    <w:rsid w:val="001B25C3"/>
    <w:rsid w:val="001B3FAF"/>
    <w:rsid w:val="001B5635"/>
    <w:rsid w:val="001C3B7B"/>
    <w:rsid w:val="001C7602"/>
    <w:rsid w:val="001D1071"/>
    <w:rsid w:val="001D1E7D"/>
    <w:rsid w:val="001D1F67"/>
    <w:rsid w:val="001D56B6"/>
    <w:rsid w:val="001E0B06"/>
    <w:rsid w:val="001E1594"/>
    <w:rsid w:val="001E5FB6"/>
    <w:rsid w:val="001F39BE"/>
    <w:rsid w:val="001F4BC7"/>
    <w:rsid w:val="001F760D"/>
    <w:rsid w:val="001F7884"/>
    <w:rsid w:val="00201C30"/>
    <w:rsid w:val="002030C6"/>
    <w:rsid w:val="0020746F"/>
    <w:rsid w:val="002102E4"/>
    <w:rsid w:val="00210401"/>
    <w:rsid w:val="00212C64"/>
    <w:rsid w:val="002226E6"/>
    <w:rsid w:val="00222B8D"/>
    <w:rsid w:val="002233A6"/>
    <w:rsid w:val="00226EE9"/>
    <w:rsid w:val="00230498"/>
    <w:rsid w:val="00231433"/>
    <w:rsid w:val="0023291D"/>
    <w:rsid w:val="00233728"/>
    <w:rsid w:val="002354A7"/>
    <w:rsid w:val="00236242"/>
    <w:rsid w:val="00241D9A"/>
    <w:rsid w:val="00244362"/>
    <w:rsid w:val="002448C0"/>
    <w:rsid w:val="00245A48"/>
    <w:rsid w:val="00247A57"/>
    <w:rsid w:val="00251458"/>
    <w:rsid w:val="002531BF"/>
    <w:rsid w:val="00255540"/>
    <w:rsid w:val="00263849"/>
    <w:rsid w:val="00266239"/>
    <w:rsid w:val="00267875"/>
    <w:rsid w:val="0027004F"/>
    <w:rsid w:val="00273D92"/>
    <w:rsid w:val="00281DDA"/>
    <w:rsid w:val="00282325"/>
    <w:rsid w:val="002826B9"/>
    <w:rsid w:val="0028398B"/>
    <w:rsid w:val="00284304"/>
    <w:rsid w:val="00286CB6"/>
    <w:rsid w:val="00290FB6"/>
    <w:rsid w:val="00291E1E"/>
    <w:rsid w:val="00291F5E"/>
    <w:rsid w:val="002966E4"/>
    <w:rsid w:val="002A1808"/>
    <w:rsid w:val="002A2470"/>
    <w:rsid w:val="002A3716"/>
    <w:rsid w:val="002A6611"/>
    <w:rsid w:val="002A7836"/>
    <w:rsid w:val="002B1B79"/>
    <w:rsid w:val="002B553B"/>
    <w:rsid w:val="002B7F4E"/>
    <w:rsid w:val="002C4216"/>
    <w:rsid w:val="002C5003"/>
    <w:rsid w:val="002C6392"/>
    <w:rsid w:val="002D2E20"/>
    <w:rsid w:val="002D3792"/>
    <w:rsid w:val="002D5994"/>
    <w:rsid w:val="002E08C4"/>
    <w:rsid w:val="002E6B0A"/>
    <w:rsid w:val="002E6E00"/>
    <w:rsid w:val="002F0440"/>
    <w:rsid w:val="002F23B0"/>
    <w:rsid w:val="003003CE"/>
    <w:rsid w:val="00302748"/>
    <w:rsid w:val="00303963"/>
    <w:rsid w:val="00307A8A"/>
    <w:rsid w:val="00307DDC"/>
    <w:rsid w:val="00310E14"/>
    <w:rsid w:val="00311E2F"/>
    <w:rsid w:val="003125BF"/>
    <w:rsid w:val="00313E62"/>
    <w:rsid w:val="0032149B"/>
    <w:rsid w:val="00331302"/>
    <w:rsid w:val="00335F6B"/>
    <w:rsid w:val="003366D0"/>
    <w:rsid w:val="00341D75"/>
    <w:rsid w:val="00347891"/>
    <w:rsid w:val="00356D93"/>
    <w:rsid w:val="00360822"/>
    <w:rsid w:val="0036209F"/>
    <w:rsid w:val="00363AE1"/>
    <w:rsid w:val="00367725"/>
    <w:rsid w:val="003703E1"/>
    <w:rsid w:val="00380F7A"/>
    <w:rsid w:val="003845A1"/>
    <w:rsid w:val="00385194"/>
    <w:rsid w:val="0038545C"/>
    <w:rsid w:val="003855A1"/>
    <w:rsid w:val="00387F06"/>
    <w:rsid w:val="00392799"/>
    <w:rsid w:val="0039348F"/>
    <w:rsid w:val="0039518E"/>
    <w:rsid w:val="003A23CF"/>
    <w:rsid w:val="003A3173"/>
    <w:rsid w:val="003A3484"/>
    <w:rsid w:val="003B0C47"/>
    <w:rsid w:val="003B4580"/>
    <w:rsid w:val="003B4FCD"/>
    <w:rsid w:val="003C1965"/>
    <w:rsid w:val="003C4D79"/>
    <w:rsid w:val="003C5C58"/>
    <w:rsid w:val="003C6FEF"/>
    <w:rsid w:val="003D21CB"/>
    <w:rsid w:val="003E3516"/>
    <w:rsid w:val="003E4223"/>
    <w:rsid w:val="003E69D1"/>
    <w:rsid w:val="003F019D"/>
    <w:rsid w:val="003F1EFE"/>
    <w:rsid w:val="003F248D"/>
    <w:rsid w:val="003F3D26"/>
    <w:rsid w:val="003F581B"/>
    <w:rsid w:val="003F71C2"/>
    <w:rsid w:val="00401B4D"/>
    <w:rsid w:val="004046A4"/>
    <w:rsid w:val="00413E55"/>
    <w:rsid w:val="00415230"/>
    <w:rsid w:val="0042450E"/>
    <w:rsid w:val="00424531"/>
    <w:rsid w:val="00437957"/>
    <w:rsid w:val="00444215"/>
    <w:rsid w:val="00452687"/>
    <w:rsid w:val="00460753"/>
    <w:rsid w:val="004647D8"/>
    <w:rsid w:val="00466E4F"/>
    <w:rsid w:val="00467C1F"/>
    <w:rsid w:val="00472248"/>
    <w:rsid w:val="00474313"/>
    <w:rsid w:val="00475C52"/>
    <w:rsid w:val="0047632D"/>
    <w:rsid w:val="004768CD"/>
    <w:rsid w:val="00481A9F"/>
    <w:rsid w:val="00483994"/>
    <w:rsid w:val="004845E4"/>
    <w:rsid w:val="00486142"/>
    <w:rsid w:val="004904D6"/>
    <w:rsid w:val="00490BB5"/>
    <w:rsid w:val="00493CFC"/>
    <w:rsid w:val="004943D6"/>
    <w:rsid w:val="004A3BA9"/>
    <w:rsid w:val="004A60A0"/>
    <w:rsid w:val="004A723A"/>
    <w:rsid w:val="004B0E0D"/>
    <w:rsid w:val="004B3668"/>
    <w:rsid w:val="004B3C8C"/>
    <w:rsid w:val="004B3D08"/>
    <w:rsid w:val="004B4D76"/>
    <w:rsid w:val="004B6A3B"/>
    <w:rsid w:val="004C1E5D"/>
    <w:rsid w:val="004C52CB"/>
    <w:rsid w:val="004C58E6"/>
    <w:rsid w:val="004C5D60"/>
    <w:rsid w:val="004D7FC1"/>
    <w:rsid w:val="004E2F25"/>
    <w:rsid w:val="004E4157"/>
    <w:rsid w:val="004E435D"/>
    <w:rsid w:val="004E5892"/>
    <w:rsid w:val="004E66CC"/>
    <w:rsid w:val="004F0262"/>
    <w:rsid w:val="004F1C60"/>
    <w:rsid w:val="004F520D"/>
    <w:rsid w:val="004F65B1"/>
    <w:rsid w:val="004F66A6"/>
    <w:rsid w:val="0050069C"/>
    <w:rsid w:val="0050140F"/>
    <w:rsid w:val="00502053"/>
    <w:rsid w:val="00502938"/>
    <w:rsid w:val="0050340C"/>
    <w:rsid w:val="00503429"/>
    <w:rsid w:val="0051684F"/>
    <w:rsid w:val="00520C7F"/>
    <w:rsid w:val="00521B0A"/>
    <w:rsid w:val="00525038"/>
    <w:rsid w:val="0052566E"/>
    <w:rsid w:val="00532BD8"/>
    <w:rsid w:val="005345DF"/>
    <w:rsid w:val="005375EE"/>
    <w:rsid w:val="00542CA1"/>
    <w:rsid w:val="00543163"/>
    <w:rsid w:val="00544684"/>
    <w:rsid w:val="00546273"/>
    <w:rsid w:val="00551426"/>
    <w:rsid w:val="00553169"/>
    <w:rsid w:val="0056108C"/>
    <w:rsid w:val="00562C60"/>
    <w:rsid w:val="00564D41"/>
    <w:rsid w:val="00566838"/>
    <w:rsid w:val="00570B0C"/>
    <w:rsid w:val="005715C5"/>
    <w:rsid w:val="0057177A"/>
    <w:rsid w:val="0057190C"/>
    <w:rsid w:val="00583E6D"/>
    <w:rsid w:val="00584B6D"/>
    <w:rsid w:val="00585256"/>
    <w:rsid w:val="00586746"/>
    <w:rsid w:val="00587539"/>
    <w:rsid w:val="00587CED"/>
    <w:rsid w:val="005A33EC"/>
    <w:rsid w:val="005A39DA"/>
    <w:rsid w:val="005A41FD"/>
    <w:rsid w:val="005A5ECF"/>
    <w:rsid w:val="005B0374"/>
    <w:rsid w:val="005B08A6"/>
    <w:rsid w:val="005B4787"/>
    <w:rsid w:val="005B5A70"/>
    <w:rsid w:val="005B6925"/>
    <w:rsid w:val="005C363F"/>
    <w:rsid w:val="005C3E6A"/>
    <w:rsid w:val="005C47A7"/>
    <w:rsid w:val="005C5095"/>
    <w:rsid w:val="005C5292"/>
    <w:rsid w:val="005D0284"/>
    <w:rsid w:val="005D1A43"/>
    <w:rsid w:val="005D2727"/>
    <w:rsid w:val="005D5E65"/>
    <w:rsid w:val="005D73D1"/>
    <w:rsid w:val="005E622E"/>
    <w:rsid w:val="005E7461"/>
    <w:rsid w:val="005F0845"/>
    <w:rsid w:val="0060400B"/>
    <w:rsid w:val="00605940"/>
    <w:rsid w:val="00611A5B"/>
    <w:rsid w:val="006200F4"/>
    <w:rsid w:val="00624D82"/>
    <w:rsid w:val="00627CB3"/>
    <w:rsid w:val="00630840"/>
    <w:rsid w:val="00634AC2"/>
    <w:rsid w:val="006368A5"/>
    <w:rsid w:val="00646044"/>
    <w:rsid w:val="00652A70"/>
    <w:rsid w:val="00657D0A"/>
    <w:rsid w:val="00660E45"/>
    <w:rsid w:val="00665179"/>
    <w:rsid w:val="006662CF"/>
    <w:rsid w:val="00667CFA"/>
    <w:rsid w:val="00673A0B"/>
    <w:rsid w:val="00673B7E"/>
    <w:rsid w:val="00675FAE"/>
    <w:rsid w:val="0068059D"/>
    <w:rsid w:val="006823A9"/>
    <w:rsid w:val="00682DE6"/>
    <w:rsid w:val="00684264"/>
    <w:rsid w:val="00687E52"/>
    <w:rsid w:val="006A2A9E"/>
    <w:rsid w:val="006A2FE9"/>
    <w:rsid w:val="006A35CA"/>
    <w:rsid w:val="006A5CDE"/>
    <w:rsid w:val="006A5DB3"/>
    <w:rsid w:val="006A74DF"/>
    <w:rsid w:val="006B5102"/>
    <w:rsid w:val="006C2E18"/>
    <w:rsid w:val="006C5277"/>
    <w:rsid w:val="006D094E"/>
    <w:rsid w:val="006D3401"/>
    <w:rsid w:val="006D6CD5"/>
    <w:rsid w:val="006D6CFA"/>
    <w:rsid w:val="006D6D84"/>
    <w:rsid w:val="006D78BF"/>
    <w:rsid w:val="006E0058"/>
    <w:rsid w:val="006E377C"/>
    <w:rsid w:val="006F402F"/>
    <w:rsid w:val="006F680C"/>
    <w:rsid w:val="00700D1C"/>
    <w:rsid w:val="007015D3"/>
    <w:rsid w:val="00705321"/>
    <w:rsid w:val="00706F3E"/>
    <w:rsid w:val="00713250"/>
    <w:rsid w:val="00714E14"/>
    <w:rsid w:val="007168E7"/>
    <w:rsid w:val="0071726B"/>
    <w:rsid w:val="00722757"/>
    <w:rsid w:val="007259A4"/>
    <w:rsid w:val="00731BD3"/>
    <w:rsid w:val="00731F42"/>
    <w:rsid w:val="0073202C"/>
    <w:rsid w:val="00732992"/>
    <w:rsid w:val="00734247"/>
    <w:rsid w:val="00734F54"/>
    <w:rsid w:val="00741BBF"/>
    <w:rsid w:val="00743057"/>
    <w:rsid w:val="00746E8E"/>
    <w:rsid w:val="007474E5"/>
    <w:rsid w:val="00750625"/>
    <w:rsid w:val="00761AA3"/>
    <w:rsid w:val="0076451C"/>
    <w:rsid w:val="00764594"/>
    <w:rsid w:val="007671B7"/>
    <w:rsid w:val="00767793"/>
    <w:rsid w:val="007702F3"/>
    <w:rsid w:val="00775719"/>
    <w:rsid w:val="00777CFA"/>
    <w:rsid w:val="007816F7"/>
    <w:rsid w:val="00782E51"/>
    <w:rsid w:val="00783A2B"/>
    <w:rsid w:val="00790574"/>
    <w:rsid w:val="0079388D"/>
    <w:rsid w:val="00793A23"/>
    <w:rsid w:val="00795989"/>
    <w:rsid w:val="007A1986"/>
    <w:rsid w:val="007A49D5"/>
    <w:rsid w:val="007A7949"/>
    <w:rsid w:val="007A794A"/>
    <w:rsid w:val="007B0DB9"/>
    <w:rsid w:val="007B4C06"/>
    <w:rsid w:val="007B5E99"/>
    <w:rsid w:val="007C2D16"/>
    <w:rsid w:val="007C3023"/>
    <w:rsid w:val="007C4C3B"/>
    <w:rsid w:val="007D0498"/>
    <w:rsid w:val="007D1277"/>
    <w:rsid w:val="007D6B12"/>
    <w:rsid w:val="007E06EF"/>
    <w:rsid w:val="007E5A27"/>
    <w:rsid w:val="007F31BC"/>
    <w:rsid w:val="007F7C1D"/>
    <w:rsid w:val="00801336"/>
    <w:rsid w:val="00803209"/>
    <w:rsid w:val="00810AC2"/>
    <w:rsid w:val="00814CF0"/>
    <w:rsid w:val="00814EFA"/>
    <w:rsid w:val="00815A96"/>
    <w:rsid w:val="0082009C"/>
    <w:rsid w:val="00824BD6"/>
    <w:rsid w:val="0083087C"/>
    <w:rsid w:val="008311F4"/>
    <w:rsid w:val="0083122B"/>
    <w:rsid w:val="00831BC6"/>
    <w:rsid w:val="0083335E"/>
    <w:rsid w:val="0083758A"/>
    <w:rsid w:val="008423BD"/>
    <w:rsid w:val="0084497E"/>
    <w:rsid w:val="00844A2E"/>
    <w:rsid w:val="0085093F"/>
    <w:rsid w:val="008553C4"/>
    <w:rsid w:val="00861634"/>
    <w:rsid w:val="008648EE"/>
    <w:rsid w:val="00866D1A"/>
    <w:rsid w:val="00866EBA"/>
    <w:rsid w:val="008743E6"/>
    <w:rsid w:val="00874511"/>
    <w:rsid w:val="008802D7"/>
    <w:rsid w:val="008818A6"/>
    <w:rsid w:val="00883B33"/>
    <w:rsid w:val="0088562F"/>
    <w:rsid w:val="00886614"/>
    <w:rsid w:val="00886CA8"/>
    <w:rsid w:val="00886F70"/>
    <w:rsid w:val="00887141"/>
    <w:rsid w:val="008919C3"/>
    <w:rsid w:val="0089220B"/>
    <w:rsid w:val="00892542"/>
    <w:rsid w:val="00893D8C"/>
    <w:rsid w:val="008946A9"/>
    <w:rsid w:val="00894893"/>
    <w:rsid w:val="008A241A"/>
    <w:rsid w:val="008A60DD"/>
    <w:rsid w:val="008B018F"/>
    <w:rsid w:val="008B14DC"/>
    <w:rsid w:val="008B594C"/>
    <w:rsid w:val="008B69BF"/>
    <w:rsid w:val="008B6A90"/>
    <w:rsid w:val="008C1441"/>
    <w:rsid w:val="008C48F2"/>
    <w:rsid w:val="008C5119"/>
    <w:rsid w:val="008C5C45"/>
    <w:rsid w:val="008C7FE6"/>
    <w:rsid w:val="008D08CF"/>
    <w:rsid w:val="008D15A3"/>
    <w:rsid w:val="008D1C2B"/>
    <w:rsid w:val="008D1DEC"/>
    <w:rsid w:val="008D200D"/>
    <w:rsid w:val="008D4AC8"/>
    <w:rsid w:val="008D609C"/>
    <w:rsid w:val="008E06EA"/>
    <w:rsid w:val="008E1498"/>
    <w:rsid w:val="008E22F8"/>
    <w:rsid w:val="008E5929"/>
    <w:rsid w:val="008E5CCE"/>
    <w:rsid w:val="008E7912"/>
    <w:rsid w:val="008E7D3E"/>
    <w:rsid w:val="008F0A55"/>
    <w:rsid w:val="008F542E"/>
    <w:rsid w:val="008F57DA"/>
    <w:rsid w:val="008F7D53"/>
    <w:rsid w:val="0090197B"/>
    <w:rsid w:val="0090259F"/>
    <w:rsid w:val="00902EE6"/>
    <w:rsid w:val="00903819"/>
    <w:rsid w:val="00904E11"/>
    <w:rsid w:val="009059E5"/>
    <w:rsid w:val="0091191F"/>
    <w:rsid w:val="00921026"/>
    <w:rsid w:val="00921A01"/>
    <w:rsid w:val="00926A47"/>
    <w:rsid w:val="00931EA1"/>
    <w:rsid w:val="009346FB"/>
    <w:rsid w:val="00936130"/>
    <w:rsid w:val="009425D5"/>
    <w:rsid w:val="009429A1"/>
    <w:rsid w:val="00942F98"/>
    <w:rsid w:val="00946CE5"/>
    <w:rsid w:val="00955544"/>
    <w:rsid w:val="0095676E"/>
    <w:rsid w:val="009573BA"/>
    <w:rsid w:val="00957A8C"/>
    <w:rsid w:val="00957AA7"/>
    <w:rsid w:val="00961862"/>
    <w:rsid w:val="00962DF1"/>
    <w:rsid w:val="00964861"/>
    <w:rsid w:val="0097189C"/>
    <w:rsid w:val="00975335"/>
    <w:rsid w:val="0097722D"/>
    <w:rsid w:val="00982077"/>
    <w:rsid w:val="0098230E"/>
    <w:rsid w:val="00983935"/>
    <w:rsid w:val="009854B8"/>
    <w:rsid w:val="00985E2D"/>
    <w:rsid w:val="00992045"/>
    <w:rsid w:val="0099236E"/>
    <w:rsid w:val="00993DFD"/>
    <w:rsid w:val="00996767"/>
    <w:rsid w:val="00997606"/>
    <w:rsid w:val="009A139F"/>
    <w:rsid w:val="009A786B"/>
    <w:rsid w:val="009B2B51"/>
    <w:rsid w:val="009B3B2F"/>
    <w:rsid w:val="009B4271"/>
    <w:rsid w:val="009B607B"/>
    <w:rsid w:val="009B77D0"/>
    <w:rsid w:val="009C1944"/>
    <w:rsid w:val="009C21AA"/>
    <w:rsid w:val="009C3FB6"/>
    <w:rsid w:val="009C78FF"/>
    <w:rsid w:val="009D16BC"/>
    <w:rsid w:val="009D1E0B"/>
    <w:rsid w:val="009D2996"/>
    <w:rsid w:val="009D33C1"/>
    <w:rsid w:val="009D7B5A"/>
    <w:rsid w:val="009E51CC"/>
    <w:rsid w:val="009E5DA2"/>
    <w:rsid w:val="009E604C"/>
    <w:rsid w:val="009F1407"/>
    <w:rsid w:val="009F533D"/>
    <w:rsid w:val="009F7037"/>
    <w:rsid w:val="00A01A86"/>
    <w:rsid w:val="00A030D7"/>
    <w:rsid w:val="00A034DE"/>
    <w:rsid w:val="00A069A2"/>
    <w:rsid w:val="00A123AE"/>
    <w:rsid w:val="00A206C2"/>
    <w:rsid w:val="00A24BAA"/>
    <w:rsid w:val="00A31098"/>
    <w:rsid w:val="00A32265"/>
    <w:rsid w:val="00A3302C"/>
    <w:rsid w:val="00A3714D"/>
    <w:rsid w:val="00A42365"/>
    <w:rsid w:val="00A43C02"/>
    <w:rsid w:val="00A445D1"/>
    <w:rsid w:val="00A47017"/>
    <w:rsid w:val="00A52759"/>
    <w:rsid w:val="00A52BAB"/>
    <w:rsid w:val="00A54080"/>
    <w:rsid w:val="00A550DD"/>
    <w:rsid w:val="00A566E6"/>
    <w:rsid w:val="00A56EAA"/>
    <w:rsid w:val="00A63594"/>
    <w:rsid w:val="00A67184"/>
    <w:rsid w:val="00A6750D"/>
    <w:rsid w:val="00A676AC"/>
    <w:rsid w:val="00A70196"/>
    <w:rsid w:val="00A7028F"/>
    <w:rsid w:val="00A72EE2"/>
    <w:rsid w:val="00A73A8E"/>
    <w:rsid w:val="00A7447A"/>
    <w:rsid w:val="00A83A63"/>
    <w:rsid w:val="00A9335F"/>
    <w:rsid w:val="00A940CA"/>
    <w:rsid w:val="00A95107"/>
    <w:rsid w:val="00A96F5D"/>
    <w:rsid w:val="00A9773D"/>
    <w:rsid w:val="00AA2131"/>
    <w:rsid w:val="00AA2634"/>
    <w:rsid w:val="00AB02C1"/>
    <w:rsid w:val="00AB0612"/>
    <w:rsid w:val="00AB291B"/>
    <w:rsid w:val="00AD2645"/>
    <w:rsid w:val="00AD27E5"/>
    <w:rsid w:val="00AD31DC"/>
    <w:rsid w:val="00AD6724"/>
    <w:rsid w:val="00AE6EC0"/>
    <w:rsid w:val="00AF0023"/>
    <w:rsid w:val="00AF0198"/>
    <w:rsid w:val="00AF01A2"/>
    <w:rsid w:val="00AF0536"/>
    <w:rsid w:val="00AF16AE"/>
    <w:rsid w:val="00AF1F97"/>
    <w:rsid w:val="00AF2115"/>
    <w:rsid w:val="00B00CE1"/>
    <w:rsid w:val="00B01B67"/>
    <w:rsid w:val="00B01BF5"/>
    <w:rsid w:val="00B01E02"/>
    <w:rsid w:val="00B06476"/>
    <w:rsid w:val="00B12324"/>
    <w:rsid w:val="00B14147"/>
    <w:rsid w:val="00B208D6"/>
    <w:rsid w:val="00B22F17"/>
    <w:rsid w:val="00B279B0"/>
    <w:rsid w:val="00B305E3"/>
    <w:rsid w:val="00B32712"/>
    <w:rsid w:val="00B32C32"/>
    <w:rsid w:val="00B32D3A"/>
    <w:rsid w:val="00B3666C"/>
    <w:rsid w:val="00B40B61"/>
    <w:rsid w:val="00B40C04"/>
    <w:rsid w:val="00B42421"/>
    <w:rsid w:val="00B430B1"/>
    <w:rsid w:val="00B438F8"/>
    <w:rsid w:val="00B464CE"/>
    <w:rsid w:val="00B47BD1"/>
    <w:rsid w:val="00B57A10"/>
    <w:rsid w:val="00B64D9C"/>
    <w:rsid w:val="00B65B7A"/>
    <w:rsid w:val="00B82DD2"/>
    <w:rsid w:val="00B848FD"/>
    <w:rsid w:val="00B90EB7"/>
    <w:rsid w:val="00B93E33"/>
    <w:rsid w:val="00B941DF"/>
    <w:rsid w:val="00B94A9E"/>
    <w:rsid w:val="00BB06B2"/>
    <w:rsid w:val="00BB3C8E"/>
    <w:rsid w:val="00BB4C09"/>
    <w:rsid w:val="00BC1011"/>
    <w:rsid w:val="00BC1056"/>
    <w:rsid w:val="00BC3440"/>
    <w:rsid w:val="00BC472A"/>
    <w:rsid w:val="00BD1AC7"/>
    <w:rsid w:val="00BD2FD8"/>
    <w:rsid w:val="00BD41D3"/>
    <w:rsid w:val="00BD4706"/>
    <w:rsid w:val="00BD4C0F"/>
    <w:rsid w:val="00BD5AA1"/>
    <w:rsid w:val="00BE41E8"/>
    <w:rsid w:val="00BE504E"/>
    <w:rsid w:val="00BF088F"/>
    <w:rsid w:val="00BF42EF"/>
    <w:rsid w:val="00BF4CFF"/>
    <w:rsid w:val="00C02446"/>
    <w:rsid w:val="00C038C2"/>
    <w:rsid w:val="00C05390"/>
    <w:rsid w:val="00C07AE9"/>
    <w:rsid w:val="00C22367"/>
    <w:rsid w:val="00C239F6"/>
    <w:rsid w:val="00C24FE5"/>
    <w:rsid w:val="00C25541"/>
    <w:rsid w:val="00C3528A"/>
    <w:rsid w:val="00C438CD"/>
    <w:rsid w:val="00C47023"/>
    <w:rsid w:val="00C47904"/>
    <w:rsid w:val="00C47E6E"/>
    <w:rsid w:val="00C5199F"/>
    <w:rsid w:val="00C55A20"/>
    <w:rsid w:val="00C57CC5"/>
    <w:rsid w:val="00C60901"/>
    <w:rsid w:val="00C75FB1"/>
    <w:rsid w:val="00C77297"/>
    <w:rsid w:val="00C7794D"/>
    <w:rsid w:val="00C81C8D"/>
    <w:rsid w:val="00C8288C"/>
    <w:rsid w:val="00C836BB"/>
    <w:rsid w:val="00C8407B"/>
    <w:rsid w:val="00C938DC"/>
    <w:rsid w:val="00C93A2C"/>
    <w:rsid w:val="00C95D25"/>
    <w:rsid w:val="00C97C28"/>
    <w:rsid w:val="00CA04D6"/>
    <w:rsid w:val="00CA0F81"/>
    <w:rsid w:val="00CA18F8"/>
    <w:rsid w:val="00CA50B9"/>
    <w:rsid w:val="00CB4E39"/>
    <w:rsid w:val="00CB6D46"/>
    <w:rsid w:val="00CB7FBD"/>
    <w:rsid w:val="00CC0ABA"/>
    <w:rsid w:val="00CC1A3C"/>
    <w:rsid w:val="00CC5717"/>
    <w:rsid w:val="00CC611F"/>
    <w:rsid w:val="00CC774D"/>
    <w:rsid w:val="00CD6812"/>
    <w:rsid w:val="00CD6ABD"/>
    <w:rsid w:val="00CD7DB6"/>
    <w:rsid w:val="00CE5255"/>
    <w:rsid w:val="00CF35B2"/>
    <w:rsid w:val="00D0109D"/>
    <w:rsid w:val="00D016E0"/>
    <w:rsid w:val="00D025AD"/>
    <w:rsid w:val="00D03912"/>
    <w:rsid w:val="00D04FFA"/>
    <w:rsid w:val="00D075BB"/>
    <w:rsid w:val="00D07D86"/>
    <w:rsid w:val="00D10676"/>
    <w:rsid w:val="00D120D8"/>
    <w:rsid w:val="00D1317A"/>
    <w:rsid w:val="00D16BFB"/>
    <w:rsid w:val="00D30C75"/>
    <w:rsid w:val="00D30E60"/>
    <w:rsid w:val="00D35523"/>
    <w:rsid w:val="00D35E37"/>
    <w:rsid w:val="00D43087"/>
    <w:rsid w:val="00D43A6A"/>
    <w:rsid w:val="00D43DC9"/>
    <w:rsid w:val="00D44052"/>
    <w:rsid w:val="00D51DBF"/>
    <w:rsid w:val="00D54B41"/>
    <w:rsid w:val="00D60E6E"/>
    <w:rsid w:val="00D61570"/>
    <w:rsid w:val="00D6515D"/>
    <w:rsid w:val="00D659A7"/>
    <w:rsid w:val="00D6756A"/>
    <w:rsid w:val="00D73CC9"/>
    <w:rsid w:val="00D76A22"/>
    <w:rsid w:val="00D80F95"/>
    <w:rsid w:val="00D82525"/>
    <w:rsid w:val="00D90DD2"/>
    <w:rsid w:val="00D92E1C"/>
    <w:rsid w:val="00D93F12"/>
    <w:rsid w:val="00D94476"/>
    <w:rsid w:val="00DA2CAD"/>
    <w:rsid w:val="00DA458E"/>
    <w:rsid w:val="00DA5180"/>
    <w:rsid w:val="00DA59CB"/>
    <w:rsid w:val="00DA7AC0"/>
    <w:rsid w:val="00DB561B"/>
    <w:rsid w:val="00DB62DA"/>
    <w:rsid w:val="00DB642E"/>
    <w:rsid w:val="00DB7438"/>
    <w:rsid w:val="00DC57B3"/>
    <w:rsid w:val="00DD01A7"/>
    <w:rsid w:val="00DD0657"/>
    <w:rsid w:val="00DD31F8"/>
    <w:rsid w:val="00DE0701"/>
    <w:rsid w:val="00DE17ED"/>
    <w:rsid w:val="00DE2F70"/>
    <w:rsid w:val="00DE30C4"/>
    <w:rsid w:val="00DE41EE"/>
    <w:rsid w:val="00DF2A54"/>
    <w:rsid w:val="00DF67CA"/>
    <w:rsid w:val="00DF7696"/>
    <w:rsid w:val="00DF7DFC"/>
    <w:rsid w:val="00E06F4F"/>
    <w:rsid w:val="00E073A7"/>
    <w:rsid w:val="00E102AC"/>
    <w:rsid w:val="00E15A7C"/>
    <w:rsid w:val="00E17624"/>
    <w:rsid w:val="00E231D4"/>
    <w:rsid w:val="00E255C7"/>
    <w:rsid w:val="00E41DB6"/>
    <w:rsid w:val="00E47CE6"/>
    <w:rsid w:val="00E53F4B"/>
    <w:rsid w:val="00E54ACF"/>
    <w:rsid w:val="00E64A50"/>
    <w:rsid w:val="00E668A6"/>
    <w:rsid w:val="00E70460"/>
    <w:rsid w:val="00E747B2"/>
    <w:rsid w:val="00E7525B"/>
    <w:rsid w:val="00EA0589"/>
    <w:rsid w:val="00EA2881"/>
    <w:rsid w:val="00EA5F2C"/>
    <w:rsid w:val="00EA7FFB"/>
    <w:rsid w:val="00EB380D"/>
    <w:rsid w:val="00EB6FB1"/>
    <w:rsid w:val="00EC341F"/>
    <w:rsid w:val="00EC44F3"/>
    <w:rsid w:val="00EC4861"/>
    <w:rsid w:val="00EC5026"/>
    <w:rsid w:val="00ED12DC"/>
    <w:rsid w:val="00ED41D3"/>
    <w:rsid w:val="00ED439E"/>
    <w:rsid w:val="00ED4507"/>
    <w:rsid w:val="00ED599A"/>
    <w:rsid w:val="00EE10C4"/>
    <w:rsid w:val="00EE3DB8"/>
    <w:rsid w:val="00EE5CC7"/>
    <w:rsid w:val="00EE6F04"/>
    <w:rsid w:val="00EF361C"/>
    <w:rsid w:val="00EF6D84"/>
    <w:rsid w:val="00F000D9"/>
    <w:rsid w:val="00F01AF5"/>
    <w:rsid w:val="00F01FD4"/>
    <w:rsid w:val="00F025AC"/>
    <w:rsid w:val="00F05B7F"/>
    <w:rsid w:val="00F07DEA"/>
    <w:rsid w:val="00F10DAB"/>
    <w:rsid w:val="00F11820"/>
    <w:rsid w:val="00F12611"/>
    <w:rsid w:val="00F13867"/>
    <w:rsid w:val="00F22584"/>
    <w:rsid w:val="00F2444F"/>
    <w:rsid w:val="00F24B7C"/>
    <w:rsid w:val="00F266BA"/>
    <w:rsid w:val="00F311F1"/>
    <w:rsid w:val="00F34247"/>
    <w:rsid w:val="00F343E8"/>
    <w:rsid w:val="00F46AF0"/>
    <w:rsid w:val="00F477B5"/>
    <w:rsid w:val="00F47918"/>
    <w:rsid w:val="00F47E25"/>
    <w:rsid w:val="00F51248"/>
    <w:rsid w:val="00F56633"/>
    <w:rsid w:val="00F572E6"/>
    <w:rsid w:val="00F61ABC"/>
    <w:rsid w:val="00F66279"/>
    <w:rsid w:val="00F72054"/>
    <w:rsid w:val="00F721D5"/>
    <w:rsid w:val="00F76116"/>
    <w:rsid w:val="00F770CB"/>
    <w:rsid w:val="00F813D8"/>
    <w:rsid w:val="00F851E2"/>
    <w:rsid w:val="00F8562B"/>
    <w:rsid w:val="00F87949"/>
    <w:rsid w:val="00F92C44"/>
    <w:rsid w:val="00F92C72"/>
    <w:rsid w:val="00F94302"/>
    <w:rsid w:val="00F958CA"/>
    <w:rsid w:val="00F95A7E"/>
    <w:rsid w:val="00F97694"/>
    <w:rsid w:val="00FA00A8"/>
    <w:rsid w:val="00FA381B"/>
    <w:rsid w:val="00FA39D0"/>
    <w:rsid w:val="00FB0CC1"/>
    <w:rsid w:val="00FB2D46"/>
    <w:rsid w:val="00FB3A91"/>
    <w:rsid w:val="00FB5278"/>
    <w:rsid w:val="00FB60AB"/>
    <w:rsid w:val="00FB73B2"/>
    <w:rsid w:val="00FC19DB"/>
    <w:rsid w:val="00FD0C12"/>
    <w:rsid w:val="00FD37E8"/>
    <w:rsid w:val="00FD3FA8"/>
    <w:rsid w:val="00FD6B2E"/>
    <w:rsid w:val="00FD6EF3"/>
    <w:rsid w:val="00FE0DAB"/>
    <w:rsid w:val="00FE592C"/>
    <w:rsid w:val="00FE6D52"/>
    <w:rsid w:val="00FE7091"/>
    <w:rsid w:val="00FF133D"/>
    <w:rsid w:val="00FF4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8D99"/>
  <w15:docId w15:val="{3A931033-1EBD-4275-A7DF-3241AD9B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8E"/>
    <w:rPr>
      <w:rFonts w:ascii="Arial" w:hAnsi="Arial"/>
    </w:rPr>
  </w:style>
  <w:style w:type="paragraph" w:styleId="Overskrift1">
    <w:name w:val="heading 1"/>
    <w:aliases w:val="Niveau 1 - Effekt,Overskrift med punktopstilling,Overskrift 1 §,TSBONE,Punktopstilling,niveau 1 - fremhævet ASL,H1,h1,Section Heading,A MAJOR/BOLD,Schedheading,Heading 1(Report Only),h1 chapter heading,Attribute Heading 1,Roman 14 B Heading"/>
    <w:basedOn w:val="Normal"/>
    <w:next w:val="Normal"/>
    <w:link w:val="Overskrift1Tegn"/>
    <w:qFormat/>
    <w:rsid w:val="00413E55"/>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Niveau 1 - Effekt Tegn,Overskrift med punktopstilling Tegn,Overskrift 1 § Tegn,TSBONE Tegn,Punktopstilling Tegn,niveau 1 - fremhævet ASL Tegn,H1 Tegn,h1 Tegn,Section Heading Tegn,A MAJOR/BOLD Tegn,Schedheading Tegn"/>
    <w:basedOn w:val="Standardskrifttypeiafsnit"/>
    <w:link w:val="Overskrift1"/>
    <w:uiPriority w:val="9"/>
    <w:rsid w:val="00413E55"/>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413E55"/>
    <w:rPr>
      <w:rFonts w:eastAsiaTheme="majorEastAsia" w:cstheme="majorBidi"/>
      <w:b/>
      <w:bCs/>
      <w:sz w:val="22"/>
      <w:szCs w:val="26"/>
    </w:rPr>
  </w:style>
  <w:style w:type="character" w:customStyle="1" w:styleId="Overskrift3Tegn">
    <w:name w:val="Overskrift 3 Tegn"/>
    <w:basedOn w:val="Standardskrifttypeiafsnit"/>
    <w:link w:val="Overskrift3"/>
    <w:uiPriority w:val="9"/>
    <w:rsid w:val="00413E55"/>
    <w:rPr>
      <w:rFonts w:eastAsiaTheme="majorEastAsia" w:cstheme="majorBidi"/>
      <w:b/>
      <w:bCs/>
    </w:rPr>
  </w:style>
  <w:style w:type="paragraph" w:customStyle="1" w:styleId="Default">
    <w:name w:val="Default"/>
    <w:rsid w:val="009346FB"/>
    <w:pPr>
      <w:autoSpaceDE w:val="0"/>
      <w:autoSpaceDN w:val="0"/>
      <w:adjustRightInd w:val="0"/>
      <w:spacing w:line="240" w:lineRule="auto"/>
    </w:pPr>
    <w:rPr>
      <w:rFonts w:cs="Verdana"/>
      <w:color w:val="000000"/>
      <w:sz w:val="24"/>
      <w:szCs w:val="24"/>
    </w:rPr>
  </w:style>
  <w:style w:type="paragraph" w:styleId="Sidehoved">
    <w:name w:val="header"/>
    <w:basedOn w:val="Normal"/>
    <w:link w:val="SidehovedTegn"/>
    <w:uiPriority w:val="99"/>
    <w:semiHidden/>
    <w:unhideWhenUsed/>
    <w:rsid w:val="00466E4F"/>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466E4F"/>
    <w:rPr>
      <w:rFonts w:ascii="Arial" w:hAnsi="Arial"/>
    </w:rPr>
  </w:style>
  <w:style w:type="paragraph" w:styleId="Sidefod">
    <w:name w:val="footer"/>
    <w:basedOn w:val="Normal"/>
    <w:link w:val="SidefodTegn"/>
    <w:uiPriority w:val="99"/>
    <w:unhideWhenUsed/>
    <w:rsid w:val="00466E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6E4F"/>
    <w:rPr>
      <w:rFonts w:ascii="Arial" w:hAnsi="Arial"/>
    </w:rPr>
  </w:style>
  <w:style w:type="paragraph" w:styleId="Markeringsbobletekst">
    <w:name w:val="Balloon Text"/>
    <w:basedOn w:val="Normal"/>
    <w:link w:val="MarkeringsbobletekstTegn"/>
    <w:uiPriority w:val="99"/>
    <w:semiHidden/>
    <w:unhideWhenUsed/>
    <w:rsid w:val="003E69D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69D1"/>
    <w:rPr>
      <w:rFonts w:ascii="Tahoma" w:hAnsi="Tahoma" w:cs="Tahoma"/>
      <w:sz w:val="16"/>
      <w:szCs w:val="16"/>
    </w:rPr>
  </w:style>
  <w:style w:type="paragraph" w:styleId="Listeafsnit">
    <w:name w:val="List Paragraph"/>
    <w:basedOn w:val="Normal"/>
    <w:uiPriority w:val="34"/>
    <w:qFormat/>
    <w:rsid w:val="004F0262"/>
    <w:pPr>
      <w:ind w:left="720"/>
      <w:contextualSpacing/>
    </w:pPr>
  </w:style>
  <w:style w:type="paragraph" w:customStyle="1" w:styleId="paragraph">
    <w:name w:val="paragraph"/>
    <w:basedOn w:val="Normal"/>
    <w:rsid w:val="001F788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1F7884"/>
  </w:style>
  <w:style w:type="character" w:customStyle="1" w:styleId="eop">
    <w:name w:val="eop"/>
    <w:basedOn w:val="Standardskrifttypeiafsnit"/>
    <w:rsid w:val="001F7884"/>
  </w:style>
  <w:style w:type="paragraph" w:customStyle="1" w:styleId="Listwitha-Level1">
    <w:name w:val="List with (a) - Level 1"/>
    <w:basedOn w:val="Normal"/>
    <w:uiPriority w:val="4"/>
    <w:qFormat/>
    <w:rsid w:val="00BF088F"/>
    <w:pPr>
      <w:tabs>
        <w:tab w:val="left" w:pos="5670"/>
        <w:tab w:val="right" w:pos="7088"/>
        <w:tab w:val="left" w:pos="7655"/>
        <w:tab w:val="right" w:pos="9072"/>
      </w:tabs>
      <w:spacing w:before="120" w:after="120" w:line="260" w:lineRule="atLeast"/>
      <w:ind w:left="1304" w:hanging="567"/>
    </w:pPr>
    <w:rPr>
      <w:sz w:val="19"/>
    </w:rPr>
  </w:style>
  <w:style w:type="paragraph" w:customStyle="1" w:styleId="Listwithi-Level2">
    <w:name w:val="List with (i) - Level 2"/>
    <w:basedOn w:val="Normal"/>
    <w:uiPriority w:val="5"/>
    <w:qFormat/>
    <w:rsid w:val="00BF088F"/>
    <w:pPr>
      <w:tabs>
        <w:tab w:val="left" w:pos="5670"/>
        <w:tab w:val="right" w:pos="7088"/>
        <w:tab w:val="left" w:pos="7655"/>
        <w:tab w:val="right" w:pos="9072"/>
      </w:tabs>
      <w:spacing w:before="120" w:after="120" w:line="260" w:lineRule="atLeast"/>
      <w:ind w:left="1871" w:hanging="567"/>
    </w:pPr>
    <w:rPr>
      <w:sz w:val="19"/>
    </w:rPr>
  </w:style>
  <w:style w:type="paragraph" w:customStyle="1" w:styleId="Listwith1-Level0">
    <w:name w:val="List with 1. - Level 0"/>
    <w:basedOn w:val="Normal"/>
    <w:uiPriority w:val="2"/>
    <w:qFormat/>
    <w:rsid w:val="00BF088F"/>
    <w:pPr>
      <w:tabs>
        <w:tab w:val="left" w:pos="5670"/>
        <w:tab w:val="right" w:pos="7088"/>
        <w:tab w:val="left" w:pos="7655"/>
        <w:tab w:val="right" w:pos="9072"/>
      </w:tabs>
      <w:spacing w:before="120" w:after="120" w:line="260" w:lineRule="atLeast"/>
      <w:ind w:left="737" w:hanging="737"/>
    </w:pPr>
    <w:rPr>
      <w:sz w:val="19"/>
    </w:rPr>
  </w:style>
  <w:style w:type="paragraph" w:customStyle="1" w:styleId="Listwith1-Level1">
    <w:name w:val="List with 1. - Level 1"/>
    <w:basedOn w:val="Normal"/>
    <w:uiPriority w:val="3"/>
    <w:qFormat/>
    <w:rsid w:val="00BF088F"/>
    <w:pPr>
      <w:tabs>
        <w:tab w:val="left" w:pos="5670"/>
        <w:tab w:val="right" w:pos="7088"/>
        <w:tab w:val="left" w:pos="7655"/>
        <w:tab w:val="right" w:pos="9072"/>
      </w:tabs>
      <w:spacing w:before="120" w:after="120" w:line="260" w:lineRule="atLeast"/>
      <w:ind w:left="1304" w:hanging="567"/>
    </w:pPr>
    <w:rPr>
      <w:sz w:val="19"/>
    </w:rPr>
  </w:style>
  <w:style w:type="paragraph" w:customStyle="1" w:styleId="Textlevel2">
    <w:name w:val="Text level 2"/>
    <w:basedOn w:val="Normal"/>
    <w:uiPriority w:val="1"/>
    <w:qFormat/>
    <w:rsid w:val="00BF088F"/>
    <w:pPr>
      <w:spacing w:before="260" w:after="260" w:line="260" w:lineRule="atLeast"/>
      <w:ind w:left="737" w:hanging="737"/>
    </w:pPr>
    <w:rPr>
      <w:sz w:val="19"/>
    </w:rPr>
  </w:style>
  <w:style w:type="paragraph" w:customStyle="1" w:styleId="Textlevel3">
    <w:name w:val="Text level 3"/>
    <w:basedOn w:val="Normal"/>
    <w:uiPriority w:val="1"/>
    <w:qFormat/>
    <w:rsid w:val="00BF088F"/>
    <w:pPr>
      <w:tabs>
        <w:tab w:val="left" w:pos="5670"/>
        <w:tab w:val="right" w:pos="7088"/>
        <w:tab w:val="left" w:pos="7655"/>
        <w:tab w:val="right" w:pos="9072"/>
      </w:tabs>
      <w:spacing w:before="260" w:after="260" w:line="260" w:lineRule="atLeast"/>
      <w:ind w:left="737" w:hanging="737"/>
    </w:pPr>
    <w:rPr>
      <w:sz w:val="19"/>
    </w:rPr>
  </w:style>
  <w:style w:type="paragraph" w:customStyle="1" w:styleId="Textlevel4">
    <w:name w:val="Text level 4"/>
    <w:basedOn w:val="Normal"/>
    <w:uiPriority w:val="1"/>
    <w:qFormat/>
    <w:rsid w:val="00BF088F"/>
    <w:pPr>
      <w:tabs>
        <w:tab w:val="left" w:pos="5670"/>
        <w:tab w:val="right" w:pos="7088"/>
        <w:tab w:val="left" w:pos="7655"/>
        <w:tab w:val="right" w:pos="9072"/>
      </w:tabs>
      <w:spacing w:before="260" w:after="260" w:line="260" w:lineRule="atLeast"/>
      <w:ind w:left="1305" w:hanging="737"/>
    </w:pPr>
    <w:rPr>
      <w:sz w:val="19"/>
    </w:rPr>
  </w:style>
  <w:style w:type="character" w:styleId="Kommentarhenvisning">
    <w:name w:val="annotation reference"/>
    <w:basedOn w:val="Standardskrifttypeiafsnit"/>
    <w:uiPriority w:val="99"/>
    <w:semiHidden/>
    <w:unhideWhenUsed/>
    <w:rsid w:val="002A6611"/>
    <w:rPr>
      <w:sz w:val="16"/>
      <w:szCs w:val="16"/>
    </w:rPr>
  </w:style>
  <w:style w:type="paragraph" w:styleId="Kommentartekst">
    <w:name w:val="annotation text"/>
    <w:basedOn w:val="Normal"/>
    <w:link w:val="KommentartekstTegn"/>
    <w:uiPriority w:val="99"/>
    <w:unhideWhenUsed/>
    <w:rsid w:val="002A6611"/>
    <w:pPr>
      <w:spacing w:line="240" w:lineRule="auto"/>
    </w:pPr>
    <w:rPr>
      <w:szCs w:val="20"/>
    </w:rPr>
  </w:style>
  <w:style w:type="character" w:customStyle="1" w:styleId="KommentartekstTegn">
    <w:name w:val="Kommentartekst Tegn"/>
    <w:basedOn w:val="Standardskrifttypeiafsnit"/>
    <w:link w:val="Kommentartekst"/>
    <w:uiPriority w:val="99"/>
    <w:rsid w:val="002A6611"/>
    <w:rPr>
      <w:rFonts w:ascii="Arial" w:hAnsi="Arial"/>
      <w:szCs w:val="20"/>
    </w:rPr>
  </w:style>
  <w:style w:type="paragraph" w:styleId="Kommentaremne">
    <w:name w:val="annotation subject"/>
    <w:basedOn w:val="Kommentartekst"/>
    <w:next w:val="Kommentartekst"/>
    <w:link w:val="KommentaremneTegn"/>
    <w:uiPriority w:val="99"/>
    <w:semiHidden/>
    <w:unhideWhenUsed/>
    <w:rsid w:val="002A6611"/>
    <w:rPr>
      <w:b/>
      <w:bCs/>
    </w:rPr>
  </w:style>
  <w:style w:type="character" w:customStyle="1" w:styleId="KommentaremneTegn">
    <w:name w:val="Kommentaremne Tegn"/>
    <w:basedOn w:val="KommentartekstTegn"/>
    <w:link w:val="Kommentaremne"/>
    <w:uiPriority w:val="99"/>
    <w:semiHidden/>
    <w:rsid w:val="002A6611"/>
    <w:rPr>
      <w:rFonts w:ascii="Arial" w:hAnsi="Arial"/>
      <w:b/>
      <w:bCs/>
      <w:szCs w:val="20"/>
    </w:rPr>
  </w:style>
  <w:style w:type="paragraph" w:styleId="Korrektur">
    <w:name w:val="Revision"/>
    <w:hidden/>
    <w:uiPriority w:val="99"/>
    <w:semiHidden/>
    <w:rsid w:val="004E435D"/>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8641">
      <w:bodyDiv w:val="1"/>
      <w:marLeft w:val="0"/>
      <w:marRight w:val="0"/>
      <w:marTop w:val="0"/>
      <w:marBottom w:val="0"/>
      <w:divBdr>
        <w:top w:val="none" w:sz="0" w:space="0" w:color="auto"/>
        <w:left w:val="none" w:sz="0" w:space="0" w:color="auto"/>
        <w:bottom w:val="none" w:sz="0" w:space="0" w:color="auto"/>
        <w:right w:val="none" w:sz="0" w:space="0" w:color="auto"/>
      </w:divBdr>
    </w:div>
    <w:div w:id="350762853">
      <w:bodyDiv w:val="1"/>
      <w:marLeft w:val="0"/>
      <w:marRight w:val="0"/>
      <w:marTop w:val="0"/>
      <w:marBottom w:val="0"/>
      <w:divBdr>
        <w:top w:val="none" w:sz="0" w:space="0" w:color="auto"/>
        <w:left w:val="none" w:sz="0" w:space="0" w:color="auto"/>
        <w:bottom w:val="none" w:sz="0" w:space="0" w:color="auto"/>
        <w:right w:val="none" w:sz="0" w:space="0" w:color="auto"/>
      </w:divBdr>
    </w:div>
    <w:div w:id="504055338">
      <w:bodyDiv w:val="1"/>
      <w:marLeft w:val="0"/>
      <w:marRight w:val="0"/>
      <w:marTop w:val="0"/>
      <w:marBottom w:val="0"/>
      <w:divBdr>
        <w:top w:val="none" w:sz="0" w:space="0" w:color="auto"/>
        <w:left w:val="none" w:sz="0" w:space="0" w:color="auto"/>
        <w:bottom w:val="none" w:sz="0" w:space="0" w:color="auto"/>
        <w:right w:val="none" w:sz="0" w:space="0" w:color="auto"/>
      </w:divBdr>
      <w:divsChild>
        <w:div w:id="798113670">
          <w:marLeft w:val="-240"/>
          <w:marRight w:val="-240"/>
          <w:marTop w:val="120"/>
          <w:marBottom w:val="0"/>
          <w:divBdr>
            <w:top w:val="none" w:sz="0" w:space="0" w:color="auto"/>
            <w:left w:val="none" w:sz="0" w:space="0" w:color="auto"/>
            <w:bottom w:val="none" w:sz="0" w:space="0" w:color="auto"/>
            <w:right w:val="none" w:sz="0" w:space="0" w:color="auto"/>
          </w:divBdr>
          <w:divsChild>
            <w:div w:id="379786433">
              <w:marLeft w:val="0"/>
              <w:marRight w:val="0"/>
              <w:marTop w:val="0"/>
              <w:marBottom w:val="0"/>
              <w:divBdr>
                <w:top w:val="none" w:sz="0" w:space="0" w:color="auto"/>
                <w:left w:val="none" w:sz="0" w:space="0" w:color="auto"/>
                <w:bottom w:val="none" w:sz="0" w:space="0" w:color="auto"/>
                <w:right w:val="none" w:sz="0" w:space="0" w:color="auto"/>
              </w:divBdr>
            </w:div>
          </w:divsChild>
        </w:div>
        <w:div w:id="548957039">
          <w:marLeft w:val="-240"/>
          <w:marRight w:val="-240"/>
          <w:marTop w:val="120"/>
          <w:marBottom w:val="0"/>
          <w:divBdr>
            <w:top w:val="none" w:sz="0" w:space="0" w:color="auto"/>
            <w:left w:val="none" w:sz="0" w:space="0" w:color="auto"/>
            <w:bottom w:val="none" w:sz="0" w:space="0" w:color="auto"/>
            <w:right w:val="none" w:sz="0" w:space="0" w:color="auto"/>
          </w:divBdr>
          <w:divsChild>
            <w:div w:id="388039141">
              <w:marLeft w:val="0"/>
              <w:marRight w:val="0"/>
              <w:marTop w:val="0"/>
              <w:marBottom w:val="0"/>
              <w:divBdr>
                <w:top w:val="none" w:sz="0" w:space="0" w:color="auto"/>
                <w:left w:val="none" w:sz="0" w:space="0" w:color="auto"/>
                <w:bottom w:val="none" w:sz="0" w:space="0" w:color="auto"/>
                <w:right w:val="none" w:sz="0" w:space="0" w:color="auto"/>
              </w:divBdr>
            </w:div>
            <w:div w:id="12151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90431">
      <w:bodyDiv w:val="1"/>
      <w:marLeft w:val="0"/>
      <w:marRight w:val="0"/>
      <w:marTop w:val="0"/>
      <w:marBottom w:val="0"/>
      <w:divBdr>
        <w:top w:val="none" w:sz="0" w:space="0" w:color="auto"/>
        <w:left w:val="none" w:sz="0" w:space="0" w:color="auto"/>
        <w:bottom w:val="none" w:sz="0" w:space="0" w:color="auto"/>
        <w:right w:val="none" w:sz="0" w:space="0" w:color="auto"/>
      </w:divBdr>
    </w:div>
    <w:div w:id="830679556">
      <w:bodyDiv w:val="1"/>
      <w:marLeft w:val="0"/>
      <w:marRight w:val="0"/>
      <w:marTop w:val="0"/>
      <w:marBottom w:val="0"/>
      <w:divBdr>
        <w:top w:val="none" w:sz="0" w:space="0" w:color="auto"/>
        <w:left w:val="none" w:sz="0" w:space="0" w:color="auto"/>
        <w:bottom w:val="none" w:sz="0" w:space="0" w:color="auto"/>
        <w:right w:val="none" w:sz="0" w:space="0" w:color="auto"/>
      </w:divBdr>
    </w:div>
    <w:div w:id="1437597857">
      <w:bodyDiv w:val="1"/>
      <w:marLeft w:val="0"/>
      <w:marRight w:val="0"/>
      <w:marTop w:val="0"/>
      <w:marBottom w:val="0"/>
      <w:divBdr>
        <w:top w:val="none" w:sz="0" w:space="0" w:color="auto"/>
        <w:left w:val="none" w:sz="0" w:space="0" w:color="auto"/>
        <w:bottom w:val="none" w:sz="0" w:space="0" w:color="auto"/>
        <w:right w:val="none" w:sz="0" w:space="0" w:color="auto"/>
      </w:divBdr>
    </w:div>
    <w:div w:id="1449547622">
      <w:bodyDiv w:val="1"/>
      <w:marLeft w:val="0"/>
      <w:marRight w:val="0"/>
      <w:marTop w:val="0"/>
      <w:marBottom w:val="0"/>
      <w:divBdr>
        <w:top w:val="none" w:sz="0" w:space="0" w:color="auto"/>
        <w:left w:val="none" w:sz="0" w:space="0" w:color="auto"/>
        <w:bottom w:val="none" w:sz="0" w:space="0" w:color="auto"/>
        <w:right w:val="none" w:sz="0" w:space="0" w:color="auto"/>
      </w:divBdr>
    </w:div>
    <w:div w:id="1506825179">
      <w:bodyDiv w:val="1"/>
      <w:marLeft w:val="0"/>
      <w:marRight w:val="0"/>
      <w:marTop w:val="0"/>
      <w:marBottom w:val="0"/>
      <w:divBdr>
        <w:top w:val="none" w:sz="0" w:space="0" w:color="auto"/>
        <w:left w:val="none" w:sz="0" w:space="0" w:color="auto"/>
        <w:bottom w:val="none" w:sz="0" w:space="0" w:color="auto"/>
        <w:right w:val="none" w:sz="0" w:space="0" w:color="auto"/>
      </w:divBdr>
    </w:div>
    <w:div w:id="1912739665">
      <w:bodyDiv w:val="1"/>
      <w:marLeft w:val="0"/>
      <w:marRight w:val="0"/>
      <w:marTop w:val="0"/>
      <w:marBottom w:val="0"/>
      <w:divBdr>
        <w:top w:val="none" w:sz="0" w:space="0" w:color="auto"/>
        <w:left w:val="none" w:sz="0" w:space="0" w:color="auto"/>
        <w:bottom w:val="none" w:sz="0" w:space="0" w:color="auto"/>
        <w:right w:val="none" w:sz="0" w:space="0" w:color="auto"/>
      </w:divBdr>
    </w:div>
    <w:div w:id="1971327020">
      <w:bodyDiv w:val="1"/>
      <w:marLeft w:val="0"/>
      <w:marRight w:val="0"/>
      <w:marTop w:val="0"/>
      <w:marBottom w:val="0"/>
      <w:divBdr>
        <w:top w:val="none" w:sz="0" w:space="0" w:color="auto"/>
        <w:left w:val="none" w:sz="0" w:space="0" w:color="auto"/>
        <w:bottom w:val="none" w:sz="0" w:space="0" w:color="auto"/>
        <w:right w:val="none" w:sz="0" w:space="0" w:color="auto"/>
      </w:divBdr>
    </w:div>
    <w:div w:id="2044939547">
      <w:bodyDiv w:val="1"/>
      <w:marLeft w:val="0"/>
      <w:marRight w:val="0"/>
      <w:marTop w:val="0"/>
      <w:marBottom w:val="0"/>
      <w:divBdr>
        <w:top w:val="none" w:sz="0" w:space="0" w:color="auto"/>
        <w:left w:val="none" w:sz="0" w:space="0" w:color="auto"/>
        <w:bottom w:val="none" w:sz="0" w:space="0" w:color="auto"/>
        <w:right w:val="none" w:sz="0" w:space="0" w:color="auto"/>
      </w:divBdr>
      <w:divsChild>
        <w:div w:id="1921938909">
          <w:marLeft w:val="-240"/>
          <w:marRight w:val="-240"/>
          <w:marTop w:val="120"/>
          <w:marBottom w:val="0"/>
          <w:divBdr>
            <w:top w:val="none" w:sz="0" w:space="0" w:color="auto"/>
            <w:left w:val="none" w:sz="0" w:space="0" w:color="auto"/>
            <w:bottom w:val="none" w:sz="0" w:space="0" w:color="auto"/>
            <w:right w:val="none" w:sz="0" w:space="0" w:color="auto"/>
          </w:divBdr>
          <w:divsChild>
            <w:div w:id="1231043491">
              <w:marLeft w:val="0"/>
              <w:marRight w:val="0"/>
              <w:marTop w:val="0"/>
              <w:marBottom w:val="0"/>
              <w:divBdr>
                <w:top w:val="none" w:sz="0" w:space="0" w:color="auto"/>
                <w:left w:val="none" w:sz="0" w:space="0" w:color="auto"/>
                <w:bottom w:val="none" w:sz="0" w:space="0" w:color="auto"/>
                <w:right w:val="none" w:sz="0" w:space="0" w:color="auto"/>
              </w:divBdr>
            </w:div>
          </w:divsChild>
        </w:div>
        <w:div w:id="1978410200">
          <w:marLeft w:val="-240"/>
          <w:marRight w:val="-240"/>
          <w:marTop w:val="120"/>
          <w:marBottom w:val="0"/>
          <w:divBdr>
            <w:top w:val="none" w:sz="0" w:space="0" w:color="auto"/>
            <w:left w:val="none" w:sz="0" w:space="0" w:color="auto"/>
            <w:bottom w:val="none" w:sz="0" w:space="0" w:color="auto"/>
            <w:right w:val="none" w:sz="0" w:space="0" w:color="auto"/>
          </w:divBdr>
          <w:divsChild>
            <w:div w:id="1096710659">
              <w:marLeft w:val="0"/>
              <w:marRight w:val="0"/>
              <w:marTop w:val="0"/>
              <w:marBottom w:val="0"/>
              <w:divBdr>
                <w:top w:val="none" w:sz="0" w:space="0" w:color="auto"/>
                <w:left w:val="none" w:sz="0" w:space="0" w:color="auto"/>
                <w:bottom w:val="none" w:sz="0" w:space="0" w:color="auto"/>
                <w:right w:val="none" w:sz="0" w:space="0" w:color="auto"/>
              </w:divBdr>
            </w:div>
            <w:div w:id="1838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A784D2EC242F479A7DA70149B4C82D" ma:contentTypeVersion="13" ma:contentTypeDescription="Opret et nyt dokument." ma:contentTypeScope="" ma:versionID="5713e297626f8cb0df3d7990ef401160">
  <xsd:schema xmlns:xsd="http://www.w3.org/2001/XMLSchema" xmlns:xs="http://www.w3.org/2001/XMLSchema" xmlns:p="http://schemas.microsoft.com/office/2006/metadata/properties" xmlns:ns2="9f4464ea-19d1-40e9-a6df-32ee932e409c" xmlns:ns3="206be3f6-e410-46d8-bb31-1e61a14feab8" targetNamespace="http://schemas.microsoft.com/office/2006/metadata/properties" ma:root="true" ma:fieldsID="4cab2d6ac4148db41401802c2318e3f2" ns2:_="" ns3:_="">
    <xsd:import namespace="9f4464ea-19d1-40e9-a6df-32ee932e409c"/>
    <xsd:import namespace="206be3f6-e410-46d8-bb31-1e61a14fe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464ea-19d1-40e9-a6df-32ee932e409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0a99ad1b-a475-4dcb-9918-66bc07ab9aeb}" ma:internalName="TaxCatchAll" ma:showField="CatchAllData" ma:web="9f4464ea-19d1-40e9-a6df-32ee932e40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6be3f6-e410-46d8-bb31-1e61a14fea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6be3f6-e410-46d8-bb31-1e61a14feab8">
      <Terms xmlns="http://schemas.microsoft.com/office/infopath/2007/PartnerControls"/>
    </lcf76f155ced4ddcb4097134ff3c332f>
    <TaxCatchAll xmlns="9f4464ea-19d1-40e9-a6df-32ee932e40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ADED8-1EF4-4482-8F9F-F268D9BB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464ea-19d1-40e9-a6df-32ee932e409c"/>
    <ds:schemaRef ds:uri="206be3f6-e410-46d8-bb31-1e61a14f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111C7-3858-4DF2-83A5-4CFB27C7424E}">
  <ds:schemaRefs>
    <ds:schemaRef ds:uri="http://schemas.microsoft.com/office/2006/metadata/properties"/>
    <ds:schemaRef ds:uri="http://schemas.microsoft.com/office/infopath/2007/PartnerControls"/>
    <ds:schemaRef ds:uri="206be3f6-e410-46d8-bb31-1e61a14feab8"/>
    <ds:schemaRef ds:uri="9f4464ea-19d1-40e9-a6df-32ee932e409c"/>
  </ds:schemaRefs>
</ds:datastoreItem>
</file>

<file path=customXml/itemProps3.xml><?xml version="1.0" encoding="utf-8"?>
<ds:datastoreItem xmlns:ds="http://schemas.openxmlformats.org/officeDocument/2006/customXml" ds:itemID="{5EA76A7E-8758-43FA-9290-EB8958B4A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12</Pages>
  <Words>3225</Words>
  <Characters>19389</Characters>
  <Application>Microsoft Office Word</Application>
  <DocSecurity>0</DocSecurity>
  <Lines>472</Lines>
  <Paragraphs>168</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aztp021</dc:creator>
  <cp:keywords/>
  <cp:lastModifiedBy>Mie Brandt Jakobsen</cp:lastModifiedBy>
  <cp:revision>111</cp:revision>
  <cp:lastPrinted>2025-01-30T12:01:00Z</cp:lastPrinted>
  <dcterms:created xsi:type="dcterms:W3CDTF">2025-01-13T11:58:00Z</dcterms:created>
  <dcterms:modified xsi:type="dcterms:W3CDTF">2025-08-21T11:45:00Z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ContentTypeId">
    <vt:lpwstr>0x01010059A784D2EC242F479A7DA70149B4C82D</vt:lpwstr>
  </property>
</Properties>
</file>